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605" w:rsidRPr="00D83D03" w:rsidRDefault="001D5605" w:rsidP="00D83D03">
      <w:pPr>
        <w:contextualSpacing/>
        <w:jc w:val="center"/>
        <w:rPr>
          <w:rFonts w:ascii="Times New Roman" w:hAnsi="Times New Roman" w:cs="Times New Roman"/>
          <w:sz w:val="28"/>
          <w:szCs w:val="28"/>
        </w:rPr>
      </w:pPr>
      <w:r w:rsidRPr="00D83D03">
        <w:rPr>
          <w:rFonts w:ascii="Times New Roman" w:hAnsi="Times New Roman" w:cs="Times New Roman"/>
          <w:sz w:val="28"/>
          <w:szCs w:val="28"/>
        </w:rPr>
        <w:t>ВСЕРОССИЙСКАЯ ОЛИМПИАДА ШКОЛЬНИКОВ ПО ПРАВУ.</w:t>
      </w:r>
    </w:p>
    <w:p w:rsidR="001D5605" w:rsidRPr="00D83D03" w:rsidRDefault="001D5605" w:rsidP="00D83D03">
      <w:pPr>
        <w:contextualSpacing/>
        <w:jc w:val="center"/>
        <w:rPr>
          <w:rFonts w:ascii="Times New Roman" w:hAnsi="Times New Roman" w:cs="Times New Roman"/>
          <w:sz w:val="28"/>
          <w:szCs w:val="28"/>
        </w:rPr>
      </w:pPr>
      <w:r w:rsidRPr="00D83D03">
        <w:rPr>
          <w:rFonts w:ascii="Times New Roman" w:hAnsi="Times New Roman" w:cs="Times New Roman"/>
          <w:sz w:val="28"/>
          <w:szCs w:val="28"/>
        </w:rPr>
        <w:t>2020–2021 уч. г.</w:t>
      </w:r>
    </w:p>
    <w:p w:rsidR="001D5605" w:rsidRPr="00D83D03" w:rsidRDefault="001D5605" w:rsidP="00D83D03">
      <w:pPr>
        <w:contextualSpacing/>
        <w:jc w:val="center"/>
        <w:rPr>
          <w:rFonts w:ascii="Times New Roman" w:hAnsi="Times New Roman" w:cs="Times New Roman"/>
          <w:sz w:val="28"/>
          <w:szCs w:val="28"/>
        </w:rPr>
      </w:pPr>
      <w:r w:rsidRPr="00D83D03">
        <w:rPr>
          <w:rFonts w:ascii="Times New Roman" w:hAnsi="Times New Roman" w:cs="Times New Roman"/>
          <w:sz w:val="28"/>
          <w:szCs w:val="28"/>
        </w:rPr>
        <w:t>ШКОЛЬНЫЙ ЭТАП</w:t>
      </w:r>
    </w:p>
    <w:p w:rsidR="001D5605" w:rsidRPr="00D83D03" w:rsidRDefault="001D5605" w:rsidP="00D83D03">
      <w:pPr>
        <w:contextualSpacing/>
        <w:jc w:val="center"/>
        <w:rPr>
          <w:rFonts w:ascii="Times New Roman" w:hAnsi="Times New Roman" w:cs="Times New Roman"/>
          <w:sz w:val="28"/>
          <w:szCs w:val="28"/>
        </w:rPr>
      </w:pPr>
      <w:r w:rsidRPr="00D83D03">
        <w:rPr>
          <w:rFonts w:ascii="Times New Roman" w:hAnsi="Times New Roman" w:cs="Times New Roman"/>
          <w:sz w:val="28"/>
          <w:szCs w:val="28"/>
        </w:rPr>
        <w:t>10 класс</w:t>
      </w:r>
    </w:p>
    <w:p w:rsidR="001D5605" w:rsidRPr="00D83D03" w:rsidRDefault="001D5605" w:rsidP="00D83D03">
      <w:pPr>
        <w:contextualSpacing/>
        <w:jc w:val="center"/>
        <w:rPr>
          <w:rFonts w:ascii="Times New Roman" w:hAnsi="Times New Roman" w:cs="Times New Roman"/>
          <w:sz w:val="28"/>
          <w:szCs w:val="28"/>
        </w:rPr>
      </w:pPr>
    </w:p>
    <w:p w:rsidR="001D5605" w:rsidRPr="00D83D03" w:rsidRDefault="001D5605" w:rsidP="00D83D03">
      <w:pPr>
        <w:contextualSpacing/>
        <w:jc w:val="center"/>
        <w:rPr>
          <w:rFonts w:ascii="Times New Roman" w:hAnsi="Times New Roman" w:cs="Times New Roman"/>
          <w:sz w:val="28"/>
          <w:szCs w:val="28"/>
        </w:rPr>
      </w:pPr>
    </w:p>
    <w:p w:rsidR="001D5605" w:rsidRPr="00D83D03" w:rsidRDefault="001D5605" w:rsidP="00D83D03">
      <w:pPr>
        <w:contextualSpacing/>
        <w:jc w:val="center"/>
        <w:rPr>
          <w:rFonts w:ascii="Times New Roman" w:hAnsi="Times New Roman" w:cs="Times New Roman"/>
          <w:sz w:val="28"/>
          <w:szCs w:val="28"/>
        </w:rPr>
      </w:pPr>
    </w:p>
    <w:p w:rsidR="001D5605" w:rsidRPr="00D83D03" w:rsidRDefault="001D5605" w:rsidP="00D83D03">
      <w:pPr>
        <w:contextualSpacing/>
        <w:jc w:val="center"/>
        <w:rPr>
          <w:rFonts w:ascii="Times New Roman" w:hAnsi="Times New Roman" w:cs="Times New Roman"/>
          <w:b/>
          <w:i/>
          <w:sz w:val="28"/>
          <w:szCs w:val="28"/>
        </w:rPr>
      </w:pPr>
      <w:r w:rsidRPr="00D83D03">
        <w:rPr>
          <w:rFonts w:ascii="Times New Roman" w:hAnsi="Times New Roman" w:cs="Times New Roman"/>
          <w:b/>
          <w:i/>
          <w:sz w:val="28"/>
          <w:szCs w:val="28"/>
        </w:rPr>
        <w:t>Уважаемый участник!</w:t>
      </w:r>
    </w:p>
    <w:p w:rsidR="001D5605" w:rsidRPr="00D83D03" w:rsidRDefault="001D5605" w:rsidP="00D83D03">
      <w:pPr>
        <w:contextualSpacing/>
        <w:jc w:val="center"/>
        <w:rPr>
          <w:rFonts w:ascii="Times New Roman" w:hAnsi="Times New Roman" w:cs="Times New Roman"/>
          <w:sz w:val="28"/>
          <w:szCs w:val="28"/>
        </w:rPr>
      </w:pPr>
    </w:p>
    <w:p w:rsidR="001D5605" w:rsidRPr="00D83D03" w:rsidRDefault="001D5605" w:rsidP="00D83D03">
      <w:pPr>
        <w:contextualSpacing/>
        <w:jc w:val="both"/>
        <w:rPr>
          <w:rFonts w:ascii="Times New Roman" w:hAnsi="Times New Roman" w:cs="Times New Roman"/>
          <w:sz w:val="28"/>
          <w:szCs w:val="28"/>
        </w:rPr>
      </w:pPr>
      <w:r w:rsidRPr="00D83D03">
        <w:rPr>
          <w:rFonts w:ascii="Times New Roman" w:hAnsi="Times New Roman" w:cs="Times New Roman"/>
          <w:sz w:val="28"/>
          <w:szCs w:val="28"/>
        </w:rPr>
        <w:t>При выполнении работы внимательно читайте текст заданий.</w:t>
      </w:r>
    </w:p>
    <w:p w:rsidR="001D5605" w:rsidRPr="00D83D03" w:rsidRDefault="001D5605" w:rsidP="00D83D03">
      <w:pPr>
        <w:contextualSpacing/>
        <w:jc w:val="both"/>
        <w:rPr>
          <w:rFonts w:ascii="Times New Roman" w:hAnsi="Times New Roman" w:cs="Times New Roman"/>
          <w:sz w:val="28"/>
          <w:szCs w:val="28"/>
        </w:rPr>
      </w:pPr>
      <w:r w:rsidRPr="00D83D03">
        <w:rPr>
          <w:rFonts w:ascii="Times New Roman" w:hAnsi="Times New Roman" w:cs="Times New Roman"/>
          <w:sz w:val="28"/>
          <w:szCs w:val="28"/>
        </w:rPr>
        <w:t>Содержание ответа вписывайте в отведённые поля, запись ведите чётко и разборчиво.</w:t>
      </w:r>
    </w:p>
    <w:p w:rsidR="001D5605" w:rsidRPr="00D83D03" w:rsidRDefault="001D5605" w:rsidP="00D83D03">
      <w:pPr>
        <w:contextualSpacing/>
        <w:jc w:val="both"/>
        <w:rPr>
          <w:rFonts w:ascii="Times New Roman" w:hAnsi="Times New Roman" w:cs="Times New Roman"/>
          <w:sz w:val="28"/>
          <w:szCs w:val="28"/>
        </w:rPr>
      </w:pPr>
      <w:r w:rsidRPr="00D83D03">
        <w:rPr>
          <w:rFonts w:ascii="Times New Roman" w:hAnsi="Times New Roman" w:cs="Times New Roman"/>
          <w:sz w:val="28"/>
          <w:szCs w:val="28"/>
        </w:rPr>
        <w:t>За каждый правильный ответ Вы можете получить определённое членами жюри количество баллов.</w:t>
      </w:r>
    </w:p>
    <w:p w:rsidR="001D5605" w:rsidRPr="00D83D03" w:rsidRDefault="001D5605" w:rsidP="00D83D03">
      <w:pPr>
        <w:contextualSpacing/>
        <w:jc w:val="both"/>
        <w:rPr>
          <w:rFonts w:ascii="Times New Roman" w:hAnsi="Times New Roman" w:cs="Times New Roman"/>
          <w:sz w:val="28"/>
          <w:szCs w:val="28"/>
        </w:rPr>
      </w:pPr>
      <w:r w:rsidRPr="00D83D03">
        <w:rPr>
          <w:rFonts w:ascii="Times New Roman" w:hAnsi="Times New Roman" w:cs="Times New Roman"/>
          <w:sz w:val="28"/>
          <w:szCs w:val="28"/>
        </w:rPr>
        <w:t xml:space="preserve">Сумма набранных баллов за все решённые вопросы – итог Вашей работы. Максимальное количество баллов – </w:t>
      </w:r>
      <w:r w:rsidRPr="00D83D03">
        <w:rPr>
          <w:rFonts w:ascii="Times New Roman" w:hAnsi="Times New Roman" w:cs="Times New Roman"/>
          <w:b/>
          <w:sz w:val="28"/>
          <w:szCs w:val="28"/>
        </w:rPr>
        <w:t>100</w:t>
      </w:r>
      <w:r w:rsidRPr="00D83D03">
        <w:rPr>
          <w:rFonts w:ascii="Times New Roman" w:hAnsi="Times New Roman" w:cs="Times New Roman"/>
          <w:sz w:val="28"/>
          <w:szCs w:val="28"/>
        </w:rPr>
        <w:t>.</w:t>
      </w:r>
    </w:p>
    <w:p w:rsidR="001D5605" w:rsidRPr="00D83D03" w:rsidRDefault="001D5605" w:rsidP="00D83D03">
      <w:pPr>
        <w:contextualSpacing/>
        <w:jc w:val="both"/>
        <w:rPr>
          <w:rFonts w:ascii="Times New Roman" w:hAnsi="Times New Roman" w:cs="Times New Roman"/>
          <w:sz w:val="28"/>
          <w:szCs w:val="28"/>
        </w:rPr>
      </w:pPr>
      <w:r w:rsidRPr="00D83D03">
        <w:rPr>
          <w:rFonts w:ascii="Times New Roman" w:hAnsi="Times New Roman" w:cs="Times New Roman"/>
          <w:sz w:val="28"/>
          <w:szCs w:val="28"/>
        </w:rPr>
        <w:t>Задания считаются выполненными, если Вы вовремя сдали их членам жюри.</w:t>
      </w:r>
    </w:p>
    <w:p w:rsidR="001D5605" w:rsidRPr="00D83D03" w:rsidRDefault="001D5605" w:rsidP="00D83D03">
      <w:pPr>
        <w:contextualSpacing/>
        <w:jc w:val="both"/>
        <w:rPr>
          <w:rFonts w:ascii="Times New Roman" w:hAnsi="Times New Roman" w:cs="Times New Roman"/>
          <w:sz w:val="28"/>
          <w:szCs w:val="28"/>
        </w:rPr>
      </w:pPr>
      <w:r w:rsidRPr="00D83D03">
        <w:rPr>
          <w:rFonts w:ascii="Times New Roman" w:hAnsi="Times New Roman" w:cs="Times New Roman"/>
          <w:sz w:val="28"/>
          <w:szCs w:val="28"/>
        </w:rPr>
        <w:t>Время на выполнение работы – 120 минут.</w:t>
      </w:r>
    </w:p>
    <w:p w:rsidR="001D5605" w:rsidRPr="00D83D03" w:rsidRDefault="001D5605" w:rsidP="00D83D03">
      <w:pPr>
        <w:contextualSpacing/>
        <w:jc w:val="center"/>
        <w:rPr>
          <w:rFonts w:ascii="Times New Roman" w:hAnsi="Times New Roman" w:cs="Times New Roman"/>
          <w:sz w:val="28"/>
          <w:szCs w:val="28"/>
        </w:rPr>
      </w:pPr>
    </w:p>
    <w:p w:rsidR="001D5605" w:rsidRPr="00D83D03" w:rsidRDefault="001D5605" w:rsidP="00D83D03">
      <w:pPr>
        <w:contextualSpacing/>
        <w:jc w:val="center"/>
        <w:rPr>
          <w:rFonts w:ascii="Times New Roman" w:hAnsi="Times New Roman" w:cs="Times New Roman"/>
          <w:sz w:val="28"/>
          <w:szCs w:val="28"/>
        </w:rPr>
      </w:pPr>
    </w:p>
    <w:p w:rsidR="001D5605" w:rsidRPr="00D83D03" w:rsidRDefault="001D5605" w:rsidP="00D83D03">
      <w:pPr>
        <w:contextualSpacing/>
        <w:jc w:val="center"/>
        <w:rPr>
          <w:rFonts w:ascii="Times New Roman" w:hAnsi="Times New Roman" w:cs="Times New Roman"/>
          <w:b/>
          <w:i/>
          <w:sz w:val="28"/>
          <w:szCs w:val="28"/>
        </w:rPr>
      </w:pPr>
      <w:r w:rsidRPr="00D83D03">
        <w:rPr>
          <w:rFonts w:ascii="Times New Roman" w:hAnsi="Times New Roman" w:cs="Times New Roman"/>
          <w:b/>
          <w:i/>
          <w:sz w:val="28"/>
          <w:szCs w:val="28"/>
        </w:rPr>
        <w:t>Желаем успеха!</w:t>
      </w:r>
    </w:p>
    <w:p w:rsidR="001D5605" w:rsidRPr="00D83D03" w:rsidRDefault="001D5605" w:rsidP="00D9683F">
      <w:pPr>
        <w:jc w:val="both"/>
        <w:rPr>
          <w:rFonts w:ascii="Times New Roman" w:hAnsi="Times New Roman" w:cs="Times New Roman"/>
          <w:sz w:val="28"/>
          <w:szCs w:val="28"/>
        </w:rPr>
      </w:pPr>
    </w:p>
    <w:p w:rsidR="001D5605" w:rsidRPr="00D83D03" w:rsidRDefault="001D5605" w:rsidP="00D9683F">
      <w:pPr>
        <w:jc w:val="both"/>
        <w:rPr>
          <w:rFonts w:ascii="Times New Roman" w:hAnsi="Times New Roman" w:cs="Times New Roman"/>
          <w:sz w:val="28"/>
          <w:szCs w:val="28"/>
        </w:rPr>
      </w:pPr>
      <w:r w:rsidRPr="00D83D03">
        <w:rPr>
          <w:rFonts w:ascii="Times New Roman" w:hAnsi="Times New Roman" w:cs="Times New Roman"/>
          <w:sz w:val="28"/>
          <w:szCs w:val="28"/>
        </w:rPr>
        <w:br w:type="page"/>
      </w:r>
    </w:p>
    <w:tbl>
      <w:tblPr>
        <w:tblStyle w:val="a3"/>
        <w:tblW w:w="0" w:type="auto"/>
        <w:tblLook w:val="04A0"/>
      </w:tblPr>
      <w:tblGrid>
        <w:gridCol w:w="457"/>
        <w:gridCol w:w="4925"/>
        <w:gridCol w:w="1283"/>
        <w:gridCol w:w="710"/>
        <w:gridCol w:w="1970"/>
      </w:tblGrid>
      <w:tr w:rsidR="001D5605" w:rsidRPr="00D9683F" w:rsidTr="001159C0">
        <w:tc>
          <w:tcPr>
            <w:tcW w:w="9345" w:type="dxa"/>
            <w:gridSpan w:val="5"/>
          </w:tcPr>
          <w:p w:rsidR="001D5605" w:rsidRPr="00D9683F" w:rsidRDefault="00200E8C" w:rsidP="00D9683F">
            <w:pPr>
              <w:jc w:val="both"/>
              <w:rPr>
                <w:rFonts w:ascii="Times New Roman" w:hAnsi="Times New Roman" w:cs="Times New Roman"/>
                <w:sz w:val="24"/>
                <w:szCs w:val="24"/>
              </w:rPr>
            </w:pPr>
            <w:r>
              <w:rPr>
                <w:rFonts w:ascii="Times New Roman" w:hAnsi="Times New Roman" w:cs="Times New Roman"/>
                <w:b/>
                <w:sz w:val="24"/>
                <w:szCs w:val="24"/>
              </w:rPr>
              <w:lastRenderedPageBreak/>
              <w:t xml:space="preserve">1. </w:t>
            </w:r>
            <w:r w:rsidR="001D5605" w:rsidRPr="00D9683F">
              <w:rPr>
                <w:rFonts w:ascii="Times New Roman" w:hAnsi="Times New Roman" w:cs="Times New Roman"/>
                <w:b/>
                <w:sz w:val="24"/>
                <w:szCs w:val="24"/>
              </w:rPr>
              <w:t xml:space="preserve">Да или нет? Если вы согласны с утверждением напишите «да», если не согласны – «нет». </w:t>
            </w: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1</w:t>
            </w:r>
          </w:p>
        </w:tc>
        <w:tc>
          <w:tcPr>
            <w:tcW w:w="6918" w:type="dxa"/>
            <w:gridSpan w:val="3"/>
          </w:tcPr>
          <w:p w:rsidR="001D5605" w:rsidRPr="00D9683F" w:rsidRDefault="001D5605" w:rsidP="00D9683F">
            <w:pPr>
              <w:contextualSpacing/>
              <w:jc w:val="both"/>
              <w:rPr>
                <w:rFonts w:ascii="Times New Roman" w:hAnsi="Times New Roman" w:cs="Times New Roman"/>
                <w:bCs/>
                <w:color w:val="000000"/>
                <w:sz w:val="24"/>
                <w:szCs w:val="24"/>
              </w:rPr>
            </w:pPr>
            <w:r w:rsidRPr="00D9683F">
              <w:rPr>
                <w:rFonts w:ascii="Times New Roman" w:hAnsi="Times New Roman" w:cs="Times New Roman"/>
                <w:bCs/>
                <w:color w:val="000000"/>
                <w:sz w:val="24"/>
                <w:szCs w:val="24"/>
              </w:rPr>
              <w:t>«Левиафан или Материя, форма и власть государства церковного и гражданского» - сочинение английского философа Джона Локка</w:t>
            </w:r>
          </w:p>
        </w:tc>
        <w:tc>
          <w:tcPr>
            <w:tcW w:w="1970" w:type="dxa"/>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2</w:t>
            </w:r>
          </w:p>
        </w:tc>
        <w:tc>
          <w:tcPr>
            <w:tcW w:w="6918" w:type="dxa"/>
            <w:gridSpan w:val="3"/>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Локаут – увольнение работодателей по инициативе работников в связи с их участием в коллективном трудовом споре или забастовке. </w:t>
            </w:r>
          </w:p>
        </w:tc>
        <w:tc>
          <w:tcPr>
            <w:tcW w:w="1970" w:type="dxa"/>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3</w:t>
            </w:r>
          </w:p>
        </w:tc>
        <w:tc>
          <w:tcPr>
            <w:tcW w:w="6918" w:type="dxa"/>
            <w:gridSpan w:val="3"/>
          </w:tcPr>
          <w:p w:rsidR="001D5605" w:rsidRPr="00D9683F" w:rsidRDefault="001D5605" w:rsidP="00D9683F">
            <w:pPr>
              <w:contextualSpacing/>
              <w:jc w:val="both"/>
              <w:rPr>
                <w:rFonts w:ascii="Times New Roman" w:hAnsi="Times New Roman" w:cs="Times New Roman"/>
                <w:bCs/>
                <w:color w:val="000000"/>
                <w:sz w:val="24"/>
                <w:szCs w:val="24"/>
              </w:rPr>
            </w:pPr>
            <w:r w:rsidRPr="00D9683F">
              <w:rPr>
                <w:rFonts w:ascii="Times New Roman" w:hAnsi="Times New Roman" w:cs="Times New Roman"/>
                <w:bCs/>
                <w:color w:val="000000"/>
                <w:sz w:val="24"/>
                <w:szCs w:val="24"/>
              </w:rPr>
              <w:t xml:space="preserve">К материальной ответственности может быть привлечен не только работник, но и работодатель. </w:t>
            </w:r>
          </w:p>
        </w:tc>
        <w:tc>
          <w:tcPr>
            <w:tcW w:w="1970" w:type="dxa"/>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4</w:t>
            </w:r>
          </w:p>
        </w:tc>
        <w:tc>
          <w:tcPr>
            <w:tcW w:w="6918" w:type="dxa"/>
            <w:gridSpan w:val="3"/>
          </w:tcPr>
          <w:p w:rsidR="001D5605" w:rsidRPr="00D9683F" w:rsidRDefault="001D5605" w:rsidP="00D9683F">
            <w:pPr>
              <w:contextualSpacing/>
              <w:jc w:val="both"/>
              <w:rPr>
                <w:rFonts w:ascii="Times New Roman" w:hAnsi="Times New Roman" w:cs="Times New Roman"/>
                <w:bCs/>
                <w:color w:val="000000"/>
                <w:sz w:val="24"/>
                <w:szCs w:val="24"/>
              </w:rPr>
            </w:pPr>
            <w:r w:rsidRPr="00D9683F">
              <w:rPr>
                <w:rFonts w:ascii="Times New Roman" w:hAnsi="Times New Roman" w:cs="Times New Roman"/>
                <w:bCs/>
                <w:color w:val="000000"/>
                <w:sz w:val="24"/>
                <w:szCs w:val="24"/>
              </w:rPr>
              <w:t>Хозяйственное товарищество может быть публичным обществом.</w:t>
            </w:r>
          </w:p>
        </w:tc>
        <w:tc>
          <w:tcPr>
            <w:tcW w:w="1970" w:type="dxa"/>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5</w:t>
            </w:r>
          </w:p>
        </w:tc>
        <w:tc>
          <w:tcPr>
            <w:tcW w:w="6918" w:type="dxa"/>
            <w:gridSpan w:val="3"/>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Необходимая оборона является обстоятельством, освобождающим от ответственности.</w:t>
            </w:r>
          </w:p>
        </w:tc>
        <w:tc>
          <w:tcPr>
            <w:tcW w:w="1970" w:type="dxa"/>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6</w:t>
            </w:r>
          </w:p>
        </w:tc>
        <w:tc>
          <w:tcPr>
            <w:tcW w:w="6918" w:type="dxa"/>
            <w:gridSpan w:val="3"/>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современном российском праве существует такая разновидность множественности преступлений как «неоднократность».</w:t>
            </w:r>
          </w:p>
        </w:tc>
        <w:tc>
          <w:tcPr>
            <w:tcW w:w="1970" w:type="dxa"/>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7</w:t>
            </w:r>
          </w:p>
        </w:tc>
        <w:tc>
          <w:tcPr>
            <w:tcW w:w="6918" w:type="dxa"/>
            <w:gridSpan w:val="3"/>
          </w:tcPr>
          <w:p w:rsidR="001D5605" w:rsidRPr="00D9683F" w:rsidRDefault="001D5605" w:rsidP="00D9683F">
            <w:pPr>
              <w:contextualSpacing/>
              <w:jc w:val="both"/>
              <w:rPr>
                <w:rFonts w:ascii="Times New Roman" w:hAnsi="Times New Roman" w:cs="Times New Roman"/>
                <w:bCs/>
                <w:color w:val="000000"/>
                <w:sz w:val="24"/>
                <w:szCs w:val="24"/>
              </w:rPr>
            </w:pPr>
            <w:r w:rsidRPr="00D9683F">
              <w:rPr>
                <w:rFonts w:ascii="Times New Roman" w:hAnsi="Times New Roman" w:cs="Times New Roman"/>
                <w:bCs/>
                <w:color w:val="000000"/>
                <w:sz w:val="24"/>
                <w:szCs w:val="24"/>
              </w:rPr>
              <w:t xml:space="preserve">Согласно Конституции РФ, состав Конституционного суда – 19 судей. </w:t>
            </w:r>
          </w:p>
        </w:tc>
        <w:tc>
          <w:tcPr>
            <w:tcW w:w="1970" w:type="dxa"/>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8</w:t>
            </w:r>
          </w:p>
        </w:tc>
        <w:tc>
          <w:tcPr>
            <w:tcW w:w="6918" w:type="dxa"/>
            <w:gridSpan w:val="3"/>
          </w:tcPr>
          <w:p w:rsidR="001D5605" w:rsidRPr="00D9683F" w:rsidRDefault="001D5605" w:rsidP="00D9683F">
            <w:pPr>
              <w:contextualSpacing/>
              <w:jc w:val="both"/>
              <w:rPr>
                <w:rFonts w:ascii="Times New Roman" w:hAnsi="Times New Roman" w:cs="Times New Roman"/>
                <w:bCs/>
                <w:color w:val="000000"/>
                <w:sz w:val="24"/>
                <w:szCs w:val="24"/>
              </w:rPr>
            </w:pPr>
            <w:r w:rsidRPr="00D9683F">
              <w:rPr>
                <w:rFonts w:ascii="Times New Roman" w:hAnsi="Times New Roman" w:cs="Times New Roman"/>
                <w:bCs/>
                <w:color w:val="000000"/>
                <w:sz w:val="24"/>
                <w:szCs w:val="24"/>
              </w:rPr>
              <w:t>Исполнительную власть в Российской Федерации осуществляет Президент РФ под общим руководством Правительства РФ.</w:t>
            </w:r>
          </w:p>
        </w:tc>
        <w:tc>
          <w:tcPr>
            <w:tcW w:w="1970" w:type="dxa"/>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9</w:t>
            </w:r>
          </w:p>
        </w:tc>
        <w:tc>
          <w:tcPr>
            <w:tcW w:w="6918" w:type="dxa"/>
            <w:gridSpan w:val="3"/>
          </w:tcPr>
          <w:p w:rsidR="001D5605" w:rsidRPr="00D9683F" w:rsidRDefault="001D5605" w:rsidP="00D9683F">
            <w:pPr>
              <w:contextualSpacing/>
              <w:jc w:val="both"/>
              <w:rPr>
                <w:rFonts w:ascii="Times New Roman" w:hAnsi="Times New Roman" w:cs="Times New Roman"/>
                <w:bCs/>
                <w:color w:val="000000"/>
                <w:sz w:val="24"/>
                <w:szCs w:val="24"/>
              </w:rPr>
            </w:pPr>
            <w:r w:rsidRPr="00D9683F">
              <w:rPr>
                <w:rFonts w:ascii="Times New Roman" w:hAnsi="Times New Roman" w:cs="Times New Roman"/>
                <w:bCs/>
                <w:color w:val="000000"/>
                <w:sz w:val="24"/>
                <w:szCs w:val="24"/>
              </w:rPr>
              <w:t>Добровольческая (волонтерская) деятельность – конституционная категория</w:t>
            </w:r>
          </w:p>
        </w:tc>
        <w:tc>
          <w:tcPr>
            <w:tcW w:w="1970" w:type="dxa"/>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10</w:t>
            </w:r>
          </w:p>
        </w:tc>
        <w:tc>
          <w:tcPr>
            <w:tcW w:w="6918" w:type="dxa"/>
            <w:gridSpan w:val="3"/>
          </w:tcPr>
          <w:p w:rsidR="001D5605" w:rsidRPr="00D9683F" w:rsidRDefault="001D5605" w:rsidP="00D9683F">
            <w:pPr>
              <w:contextualSpacing/>
              <w:jc w:val="both"/>
              <w:rPr>
                <w:rFonts w:ascii="Times New Roman" w:hAnsi="Times New Roman" w:cs="Times New Roman"/>
                <w:bCs/>
                <w:color w:val="000000"/>
                <w:sz w:val="24"/>
                <w:szCs w:val="24"/>
              </w:rPr>
            </w:pPr>
            <w:r w:rsidRPr="00D9683F">
              <w:rPr>
                <w:rFonts w:ascii="Times New Roman" w:hAnsi="Times New Roman" w:cs="Times New Roman"/>
                <w:bCs/>
                <w:color w:val="000000"/>
                <w:sz w:val="24"/>
                <w:szCs w:val="24"/>
              </w:rPr>
              <w:t xml:space="preserve">Судебная власть осуществляется посредством конституционного, гражданского, арбитражного, административного и уголовного судопроизводства. </w:t>
            </w:r>
          </w:p>
        </w:tc>
        <w:tc>
          <w:tcPr>
            <w:tcW w:w="1970" w:type="dxa"/>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E45418">
        <w:tc>
          <w:tcPr>
            <w:tcW w:w="9345" w:type="dxa"/>
            <w:gridSpan w:val="5"/>
          </w:tcPr>
          <w:p w:rsidR="001D5605" w:rsidRPr="00D9683F" w:rsidRDefault="00200E8C" w:rsidP="00D9683F">
            <w:pPr>
              <w:jc w:val="both"/>
              <w:rPr>
                <w:rFonts w:ascii="Times New Roman" w:hAnsi="Times New Roman" w:cs="Times New Roman"/>
                <w:sz w:val="24"/>
                <w:szCs w:val="24"/>
              </w:rPr>
            </w:pPr>
            <w:r>
              <w:rPr>
                <w:rFonts w:ascii="Times New Roman" w:hAnsi="Times New Roman" w:cs="Times New Roman"/>
                <w:b/>
                <w:sz w:val="24"/>
                <w:szCs w:val="24"/>
              </w:rPr>
              <w:t xml:space="preserve">2. </w:t>
            </w:r>
            <w:r w:rsidR="001D5605" w:rsidRPr="00D9683F">
              <w:rPr>
                <w:rFonts w:ascii="Times New Roman" w:hAnsi="Times New Roman" w:cs="Times New Roman"/>
                <w:b/>
                <w:sz w:val="24"/>
                <w:szCs w:val="24"/>
              </w:rPr>
              <w:t>В приведённом ниже ряду найдите понятие, которое является обобщающим для всех остальных представленных понятий.</w:t>
            </w: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1</w:t>
            </w:r>
          </w:p>
        </w:tc>
        <w:tc>
          <w:tcPr>
            <w:tcW w:w="6208"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Слияние, присоединение, реорганизация, выделение, разделение, преобразование. </w:t>
            </w:r>
          </w:p>
        </w:tc>
        <w:tc>
          <w:tcPr>
            <w:tcW w:w="2680" w:type="dxa"/>
            <w:gridSpan w:val="2"/>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2</w:t>
            </w:r>
          </w:p>
        </w:tc>
        <w:tc>
          <w:tcPr>
            <w:tcW w:w="6208" w:type="dxa"/>
            <w:gridSpan w:val="2"/>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Юридические акты, юридические факты, юридические поступки.</w:t>
            </w:r>
          </w:p>
        </w:tc>
        <w:tc>
          <w:tcPr>
            <w:tcW w:w="2680" w:type="dxa"/>
            <w:gridSpan w:val="2"/>
          </w:tcPr>
          <w:p w:rsidR="001D5605" w:rsidRPr="00D9683F" w:rsidRDefault="001D5605" w:rsidP="00D9683F">
            <w:pPr>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3</w:t>
            </w:r>
          </w:p>
        </w:tc>
        <w:tc>
          <w:tcPr>
            <w:tcW w:w="6208"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Консолидация, кодификация, систематизация, инкорпорация.</w:t>
            </w:r>
          </w:p>
        </w:tc>
        <w:tc>
          <w:tcPr>
            <w:tcW w:w="2680" w:type="dxa"/>
            <w:gridSpan w:val="2"/>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4</w:t>
            </w:r>
          </w:p>
        </w:tc>
        <w:tc>
          <w:tcPr>
            <w:tcW w:w="6208"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Сервитут, право хозяйственного ведения, право оперативного управления, ограниченное вещное право, право пожизненного наследственного владения, право постоянного бессрочного пользования. </w:t>
            </w:r>
          </w:p>
        </w:tc>
        <w:tc>
          <w:tcPr>
            <w:tcW w:w="2680" w:type="dxa"/>
            <w:gridSpan w:val="2"/>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5</w:t>
            </w:r>
          </w:p>
        </w:tc>
        <w:tc>
          <w:tcPr>
            <w:tcW w:w="6208"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Акцессорное обязательство, неустойка, залог, задаток, поручительство, удержание.</w:t>
            </w:r>
          </w:p>
        </w:tc>
        <w:tc>
          <w:tcPr>
            <w:tcW w:w="2680" w:type="dxa"/>
            <w:gridSpan w:val="2"/>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6</w:t>
            </w:r>
          </w:p>
        </w:tc>
        <w:tc>
          <w:tcPr>
            <w:tcW w:w="6208"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Вещи, цифровые права, объекты гражданских прав, результаты работ, интеллектуальная собственность, нематериальные блага. </w:t>
            </w:r>
          </w:p>
        </w:tc>
        <w:tc>
          <w:tcPr>
            <w:tcW w:w="2680" w:type="dxa"/>
            <w:gridSpan w:val="2"/>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7</w:t>
            </w:r>
          </w:p>
        </w:tc>
        <w:tc>
          <w:tcPr>
            <w:tcW w:w="6208"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Российская Федерация, субъекты Российской Федерации, субъекты гражданских отношений, муниципальные образования; юридические лица; физические лица. </w:t>
            </w:r>
          </w:p>
        </w:tc>
        <w:tc>
          <w:tcPr>
            <w:tcW w:w="2680" w:type="dxa"/>
            <w:gridSpan w:val="2"/>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8</w:t>
            </w:r>
          </w:p>
        </w:tc>
        <w:tc>
          <w:tcPr>
            <w:tcW w:w="6208"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Фидуция, пигнус, залог, ипотека. </w:t>
            </w:r>
          </w:p>
        </w:tc>
        <w:tc>
          <w:tcPr>
            <w:tcW w:w="2680" w:type="dxa"/>
            <w:gridSpan w:val="2"/>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9</w:t>
            </w:r>
          </w:p>
        </w:tc>
        <w:tc>
          <w:tcPr>
            <w:tcW w:w="6208"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Уголовное право, конституционное право, публичное право, налоговое право, административное право. </w:t>
            </w:r>
          </w:p>
        </w:tc>
        <w:tc>
          <w:tcPr>
            <w:tcW w:w="2680" w:type="dxa"/>
            <w:gridSpan w:val="2"/>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10</w:t>
            </w:r>
          </w:p>
        </w:tc>
        <w:tc>
          <w:tcPr>
            <w:tcW w:w="6208"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Трудовой договор, избрание на должность, избрание по конкурсу, основание возникновения трудовых </w:t>
            </w:r>
            <w:r w:rsidRPr="00D9683F">
              <w:rPr>
                <w:rFonts w:ascii="Times New Roman" w:hAnsi="Times New Roman" w:cs="Times New Roman"/>
                <w:sz w:val="24"/>
                <w:szCs w:val="24"/>
              </w:rPr>
              <w:lastRenderedPageBreak/>
              <w:t>отношений, назначение на должность, направление на работу в счет установленной квоты, судебное решение о заключении трудового договора, признание отношений трудовыми отношениями.</w:t>
            </w:r>
          </w:p>
        </w:tc>
        <w:tc>
          <w:tcPr>
            <w:tcW w:w="2680" w:type="dxa"/>
            <w:gridSpan w:val="2"/>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5C05BA">
        <w:tc>
          <w:tcPr>
            <w:tcW w:w="9345" w:type="dxa"/>
            <w:gridSpan w:val="5"/>
          </w:tcPr>
          <w:p w:rsidR="001D5605" w:rsidRPr="00D9683F" w:rsidRDefault="00200E8C" w:rsidP="00D9683F">
            <w:pPr>
              <w:jc w:val="both"/>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3. </w:t>
            </w:r>
            <w:r w:rsidR="001D5605" w:rsidRPr="00D9683F">
              <w:rPr>
                <w:rFonts w:ascii="Times New Roman" w:hAnsi="Times New Roman" w:cs="Times New Roman"/>
                <w:b/>
                <w:color w:val="000000"/>
                <w:sz w:val="24"/>
                <w:szCs w:val="24"/>
              </w:rPr>
              <w:t>Ниже приведён перечень терминов. Укажите термин, выпадающий из смыслового ряда.</w:t>
            </w: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1</w:t>
            </w:r>
          </w:p>
        </w:tc>
        <w:tc>
          <w:tcPr>
            <w:tcW w:w="6208"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Отрасль, статья, институт, норма.</w:t>
            </w:r>
          </w:p>
        </w:tc>
        <w:tc>
          <w:tcPr>
            <w:tcW w:w="2680" w:type="dxa"/>
            <w:gridSpan w:val="2"/>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2</w:t>
            </w:r>
          </w:p>
        </w:tc>
        <w:tc>
          <w:tcPr>
            <w:tcW w:w="6208"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Субъект, объект, субъективная сторона, объективная сторона, содержание.</w:t>
            </w:r>
          </w:p>
        </w:tc>
        <w:tc>
          <w:tcPr>
            <w:tcW w:w="2680" w:type="dxa"/>
            <w:gridSpan w:val="2"/>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3</w:t>
            </w:r>
          </w:p>
        </w:tc>
        <w:tc>
          <w:tcPr>
            <w:tcW w:w="6208"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Преступление легкой тяжести, преступление средней тяжести, тяжкое преступление, особо тяжкое преступление. </w:t>
            </w:r>
          </w:p>
        </w:tc>
        <w:tc>
          <w:tcPr>
            <w:tcW w:w="2680" w:type="dxa"/>
            <w:gridSpan w:val="2"/>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4</w:t>
            </w:r>
          </w:p>
        </w:tc>
        <w:tc>
          <w:tcPr>
            <w:tcW w:w="6208"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Деятельное раскаяние, примирение с потерпевшим, судебный штраф, изменение обстановки, истечение сроков давности.</w:t>
            </w:r>
          </w:p>
        </w:tc>
        <w:tc>
          <w:tcPr>
            <w:tcW w:w="2680" w:type="dxa"/>
            <w:gridSpan w:val="2"/>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5</w:t>
            </w:r>
          </w:p>
        </w:tc>
        <w:tc>
          <w:tcPr>
            <w:tcW w:w="6208"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Право на объединение, право собираться мирно, право избирать и быть избранным, право на судебную защиту, право на участие в отправлении правосудия. </w:t>
            </w:r>
          </w:p>
        </w:tc>
        <w:tc>
          <w:tcPr>
            <w:tcW w:w="2680" w:type="dxa"/>
            <w:gridSpan w:val="2"/>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6</w:t>
            </w:r>
          </w:p>
        </w:tc>
        <w:tc>
          <w:tcPr>
            <w:tcW w:w="6208"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Мнимая сделка, притворная сделка, кабальная сделка, сделка противная основам правопорядка и нравственности.</w:t>
            </w:r>
          </w:p>
        </w:tc>
        <w:tc>
          <w:tcPr>
            <w:tcW w:w="2680" w:type="dxa"/>
            <w:gridSpan w:val="2"/>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7</w:t>
            </w:r>
          </w:p>
        </w:tc>
        <w:tc>
          <w:tcPr>
            <w:tcW w:w="6208"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Грамматическое толкование, систематическое толкование, официальное толкование, телеологическое толкование, систематическое толкование.</w:t>
            </w:r>
          </w:p>
        </w:tc>
        <w:tc>
          <w:tcPr>
            <w:tcW w:w="2680" w:type="dxa"/>
            <w:gridSpan w:val="2"/>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8</w:t>
            </w:r>
          </w:p>
        </w:tc>
        <w:tc>
          <w:tcPr>
            <w:tcW w:w="6208"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Принципа законности, принцип неотвратимости наказания, принцип гуманизма, принцип вины, принцип равенства граждан перед законом, принцип справедливости.</w:t>
            </w:r>
          </w:p>
        </w:tc>
        <w:tc>
          <w:tcPr>
            <w:tcW w:w="2680" w:type="dxa"/>
            <w:gridSpan w:val="2"/>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9</w:t>
            </w:r>
          </w:p>
        </w:tc>
        <w:tc>
          <w:tcPr>
            <w:tcW w:w="6208"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Лишение права занимать определенную должность и заниматься определенной деятельностью, штраф, исправительные работы, ограничение свободы, лишение свободы на определённый срок, дисквалификация.</w:t>
            </w:r>
          </w:p>
        </w:tc>
        <w:tc>
          <w:tcPr>
            <w:tcW w:w="2680" w:type="dxa"/>
            <w:gridSpan w:val="2"/>
          </w:tcPr>
          <w:p w:rsidR="001D5605" w:rsidRPr="00D9683F" w:rsidRDefault="001D5605" w:rsidP="00D9683F">
            <w:pPr>
              <w:contextualSpacing/>
              <w:jc w:val="both"/>
              <w:rPr>
                <w:rFonts w:ascii="Times New Roman" w:hAnsi="Times New Roman" w:cs="Times New Roman"/>
                <w:sz w:val="24"/>
                <w:szCs w:val="24"/>
              </w:rPr>
            </w:pPr>
          </w:p>
        </w:tc>
      </w:tr>
      <w:tr w:rsidR="001D5605" w:rsidRPr="00D9683F" w:rsidTr="001E6FEB">
        <w:tc>
          <w:tcPr>
            <w:tcW w:w="457"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10</w:t>
            </w:r>
          </w:p>
        </w:tc>
        <w:tc>
          <w:tcPr>
            <w:tcW w:w="6208"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Призыв работника на военную службу, неизбрание на должность, сокращение численности или штата работников, признание работника полностью неспособным к трудовой деятельности, смерть работника или работодателя. </w:t>
            </w:r>
          </w:p>
        </w:tc>
        <w:tc>
          <w:tcPr>
            <w:tcW w:w="2680" w:type="dxa"/>
            <w:gridSpan w:val="2"/>
          </w:tcPr>
          <w:p w:rsidR="001D5605" w:rsidRPr="00D9683F" w:rsidRDefault="001D5605" w:rsidP="00D9683F">
            <w:pPr>
              <w:contextualSpacing/>
              <w:jc w:val="both"/>
              <w:rPr>
                <w:rFonts w:ascii="Times New Roman" w:hAnsi="Times New Roman" w:cs="Times New Roman"/>
                <w:sz w:val="24"/>
                <w:szCs w:val="24"/>
              </w:rPr>
            </w:pPr>
          </w:p>
        </w:tc>
      </w:tr>
      <w:tr w:rsidR="00D9683F" w:rsidRPr="00D9683F" w:rsidTr="00BD15C0">
        <w:tc>
          <w:tcPr>
            <w:tcW w:w="9345" w:type="dxa"/>
            <w:gridSpan w:val="5"/>
          </w:tcPr>
          <w:p w:rsidR="00D9683F" w:rsidRPr="00D9683F" w:rsidRDefault="00200E8C" w:rsidP="001E6FEB">
            <w:pPr>
              <w:contextualSpacing/>
              <w:jc w:val="both"/>
              <w:rPr>
                <w:rFonts w:ascii="Times New Roman" w:hAnsi="Times New Roman" w:cs="Times New Roman"/>
                <w:b/>
                <w:sz w:val="24"/>
                <w:szCs w:val="24"/>
              </w:rPr>
            </w:pPr>
            <w:r>
              <w:rPr>
                <w:rFonts w:ascii="Times New Roman" w:hAnsi="Times New Roman" w:cs="Times New Roman"/>
                <w:b/>
                <w:sz w:val="24"/>
                <w:szCs w:val="24"/>
              </w:rPr>
              <w:t xml:space="preserve">4. </w:t>
            </w:r>
            <w:r w:rsidR="00D9683F" w:rsidRPr="00D9683F">
              <w:rPr>
                <w:rFonts w:ascii="Times New Roman" w:hAnsi="Times New Roman" w:cs="Times New Roman"/>
                <w:b/>
                <w:sz w:val="24"/>
                <w:szCs w:val="24"/>
              </w:rPr>
              <w:t>Выберете несколько правильных ответов.</w:t>
            </w: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1</w:t>
            </w:r>
          </w:p>
        </w:tc>
        <w:tc>
          <w:tcPr>
            <w:tcW w:w="6208"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Трудовой кодекс РФ ИСКЛЮЧАЕТ из понятия «принудительный труд» следующие ситуации: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Выполнение работ под угрозой какого-либо наказания в качестве меры ответственности за участие в забастовке;</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Работа, выполнение которой обусловлено законодательством о воинской обязанности;</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Работа, выполняемая вследствие вступившего в законную силу приговора суда;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Выполнение работ под угрозой какого-либо наказания в качестве средства мобилизации и использования рабочей силы для нужд экономического развития;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Д. Работа, выполнение которой обусловлено введение </w:t>
            </w:r>
            <w:r w:rsidRPr="00D9683F">
              <w:rPr>
                <w:rFonts w:ascii="Times New Roman" w:hAnsi="Times New Roman" w:cs="Times New Roman"/>
                <w:sz w:val="24"/>
                <w:szCs w:val="24"/>
              </w:rPr>
              <w:lastRenderedPageBreak/>
              <w:t xml:space="preserve">чрезвычайного или военного положения в порядке, установленным федеральными конституционными законами. </w:t>
            </w:r>
          </w:p>
        </w:tc>
        <w:tc>
          <w:tcPr>
            <w:tcW w:w="2680" w:type="dxa"/>
            <w:gridSpan w:val="2"/>
          </w:tcPr>
          <w:p w:rsidR="00D9683F" w:rsidRPr="00D9683F" w:rsidRDefault="00D9683F" w:rsidP="00D9683F">
            <w:pPr>
              <w:contextualSpacing/>
              <w:jc w:val="both"/>
              <w:rPr>
                <w:rFonts w:ascii="Times New Roman" w:hAnsi="Times New Roman" w:cs="Times New Roman"/>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lastRenderedPageBreak/>
              <w:t>2</w:t>
            </w:r>
          </w:p>
        </w:tc>
        <w:tc>
          <w:tcPr>
            <w:tcW w:w="6208"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Какие из указанных ниже государств НЕ являются федерациями: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Канада;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Саудовская Аравия;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Испания;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Украина;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Австрия;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Е. Бельгия.</w:t>
            </w:r>
          </w:p>
        </w:tc>
        <w:tc>
          <w:tcPr>
            <w:tcW w:w="2680" w:type="dxa"/>
            <w:gridSpan w:val="2"/>
          </w:tcPr>
          <w:p w:rsidR="00D9683F" w:rsidRPr="00D9683F" w:rsidRDefault="00D9683F" w:rsidP="00D9683F">
            <w:pPr>
              <w:contextualSpacing/>
              <w:jc w:val="both"/>
              <w:rPr>
                <w:rFonts w:ascii="Times New Roman" w:hAnsi="Times New Roman" w:cs="Times New Roman"/>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3</w:t>
            </w:r>
          </w:p>
        </w:tc>
        <w:tc>
          <w:tcPr>
            <w:tcW w:w="6208"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Какие из указанных ниже государств являются монархиями: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Австрия;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Бельгия;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Испания;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Г. Греция; </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Тайланд;</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Е. Дания.</w:t>
            </w:r>
          </w:p>
        </w:tc>
        <w:tc>
          <w:tcPr>
            <w:tcW w:w="2680" w:type="dxa"/>
            <w:gridSpan w:val="2"/>
          </w:tcPr>
          <w:p w:rsidR="00D9683F" w:rsidRPr="00D9683F" w:rsidRDefault="00D9683F" w:rsidP="00D9683F">
            <w:pPr>
              <w:contextualSpacing/>
              <w:jc w:val="both"/>
              <w:rPr>
                <w:rFonts w:ascii="Times New Roman" w:hAnsi="Times New Roman" w:cs="Times New Roman"/>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4</w:t>
            </w:r>
          </w:p>
        </w:tc>
        <w:tc>
          <w:tcPr>
            <w:tcW w:w="6208"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Какие признаки НЕ являются указателями англо-саксонской правовой семьи: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Рецепция римского права;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Казуистический характер права;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Кодификация законодательства;</w:t>
            </w:r>
          </w:p>
          <w:p w:rsidR="00D9683F" w:rsidRPr="00D9683F" w:rsidRDefault="00D9683F" w:rsidP="00D9683F">
            <w:pPr>
              <w:contextualSpacing/>
              <w:jc w:val="both"/>
              <w:rPr>
                <w:rFonts w:ascii="Times New Roman" w:hAnsi="Times New Roman" w:cs="Times New Roman"/>
                <w:color w:val="000000"/>
                <w:sz w:val="24"/>
                <w:szCs w:val="24"/>
              </w:rPr>
            </w:pPr>
            <w:r w:rsidRPr="00D9683F">
              <w:rPr>
                <w:rFonts w:ascii="Times New Roman" w:hAnsi="Times New Roman" w:cs="Times New Roman"/>
                <w:sz w:val="24"/>
                <w:szCs w:val="24"/>
              </w:rPr>
              <w:t xml:space="preserve">Г. </w:t>
            </w:r>
            <w:r w:rsidRPr="00D9683F">
              <w:rPr>
                <w:rFonts w:ascii="Times New Roman" w:hAnsi="Times New Roman" w:cs="Times New Roman"/>
                <w:color w:val="000000"/>
                <w:sz w:val="24"/>
                <w:szCs w:val="24"/>
              </w:rPr>
              <w:t>Норма права воспринимается как правило, адресованное всем мусульманам Аллахом, который открыл его человеку через своего пророка Мухаммеда;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color w:val="000000"/>
                <w:sz w:val="24"/>
                <w:szCs w:val="24"/>
              </w:rPr>
              <w:t>Д. Придание важного значения формам судопроизводства, процессуальным нормам, источникам доказательств.</w:t>
            </w:r>
          </w:p>
        </w:tc>
        <w:tc>
          <w:tcPr>
            <w:tcW w:w="2680" w:type="dxa"/>
            <w:gridSpan w:val="2"/>
          </w:tcPr>
          <w:p w:rsidR="00D9683F" w:rsidRPr="00D9683F" w:rsidRDefault="00D9683F" w:rsidP="00D9683F">
            <w:pPr>
              <w:contextualSpacing/>
              <w:jc w:val="both"/>
              <w:rPr>
                <w:rFonts w:ascii="Times New Roman" w:hAnsi="Times New Roman" w:cs="Times New Roman"/>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5</w:t>
            </w:r>
          </w:p>
        </w:tc>
        <w:tc>
          <w:tcPr>
            <w:tcW w:w="6208"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Какие из перечисленных ниже конституционных прав предоставляются только гражданам РФ:</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Право на образование;</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Право на объединение;</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Право участвовать в управлении делами государства;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Право собираться мирно, без оружия, проводить собрания, митинги, демонстрации, шествия и пикетирования;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Право беспрепятственно возвращаться в РФ;</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Е. Право на неприкосновенность частной жизни, личную и семейную тайну. </w:t>
            </w:r>
          </w:p>
        </w:tc>
        <w:tc>
          <w:tcPr>
            <w:tcW w:w="2680" w:type="dxa"/>
            <w:gridSpan w:val="2"/>
          </w:tcPr>
          <w:p w:rsidR="00D9683F" w:rsidRPr="00D9683F" w:rsidRDefault="00D9683F" w:rsidP="00D9683F">
            <w:pPr>
              <w:contextualSpacing/>
              <w:jc w:val="both"/>
              <w:rPr>
                <w:rFonts w:ascii="Times New Roman" w:hAnsi="Times New Roman" w:cs="Times New Roman"/>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6</w:t>
            </w:r>
          </w:p>
        </w:tc>
        <w:tc>
          <w:tcPr>
            <w:tcW w:w="6208"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Абсолютными правоотношениями в теории права называют следующие правоотношения:</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Правоотношения, в которых точно определены все участники – лица управомоченные и обязанные;</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Примером таких правоотношений являются отношения собственности, авторство;</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lastRenderedPageBreak/>
              <w:t>В. Правоотношения, возникающие на основе норм материального права;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Правоотношения, которые характеризуются равенством прав участников;</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Д. В таких правоотношениях известен только управомоченный субъект, все остальные потенциальные участники считаются обязанными. </w:t>
            </w:r>
          </w:p>
        </w:tc>
        <w:tc>
          <w:tcPr>
            <w:tcW w:w="2680" w:type="dxa"/>
            <w:gridSpan w:val="2"/>
          </w:tcPr>
          <w:p w:rsidR="00D9683F" w:rsidRPr="00D9683F" w:rsidRDefault="00D9683F" w:rsidP="00D9683F">
            <w:pPr>
              <w:contextualSpacing/>
              <w:jc w:val="both"/>
              <w:rPr>
                <w:rFonts w:ascii="Times New Roman" w:hAnsi="Times New Roman" w:cs="Times New Roman"/>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lastRenderedPageBreak/>
              <w:t>7</w:t>
            </w:r>
          </w:p>
        </w:tc>
        <w:tc>
          <w:tcPr>
            <w:tcW w:w="6208"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Какие из перечисленных ниже понятий НЕ являются основаниями прекращения обязательств:</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Отступное;</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Зачет;</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Прощение долга;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Неустойка;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Деликт;</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Е. Конвалидация ничтожной сделки. </w:t>
            </w:r>
          </w:p>
        </w:tc>
        <w:tc>
          <w:tcPr>
            <w:tcW w:w="2680" w:type="dxa"/>
            <w:gridSpan w:val="2"/>
          </w:tcPr>
          <w:p w:rsidR="00D9683F" w:rsidRPr="00D9683F" w:rsidRDefault="00D9683F" w:rsidP="00D9683F">
            <w:pPr>
              <w:contextualSpacing/>
              <w:jc w:val="both"/>
              <w:rPr>
                <w:rFonts w:ascii="Times New Roman" w:hAnsi="Times New Roman" w:cs="Times New Roman"/>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8</w:t>
            </w:r>
          </w:p>
        </w:tc>
        <w:tc>
          <w:tcPr>
            <w:tcW w:w="6208"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Какие деяния, согласно Уголовному кодексу, рассматриваются как «неоконченное преступление»:</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Невиновное причинение вредя;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Юридический казус;</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Приготовление к преступлению;</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Покушение на совершение преступления;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Четко сформировавшийся умысел на совершение преступления;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Е. Рецидив. </w:t>
            </w:r>
          </w:p>
        </w:tc>
        <w:tc>
          <w:tcPr>
            <w:tcW w:w="2680" w:type="dxa"/>
            <w:gridSpan w:val="2"/>
          </w:tcPr>
          <w:p w:rsidR="00D9683F" w:rsidRPr="00D9683F" w:rsidRDefault="00D9683F" w:rsidP="00D9683F">
            <w:pPr>
              <w:contextualSpacing/>
              <w:jc w:val="both"/>
              <w:rPr>
                <w:rFonts w:ascii="Times New Roman" w:hAnsi="Times New Roman" w:cs="Times New Roman"/>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9</w:t>
            </w:r>
          </w:p>
        </w:tc>
        <w:tc>
          <w:tcPr>
            <w:tcW w:w="6208"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За какие преступления, из перечисленных ниже, уголовная ответственность наступает с 14 лет?</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Умышленное причинение средней тяжести вреда здоровью;</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Вымогательство;</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Мошенничество;</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Грабеж;</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Умышленное уничтожение или повреждение имущества при отягчающих обстоятельствах;</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Е. Клевета. </w:t>
            </w:r>
          </w:p>
        </w:tc>
        <w:tc>
          <w:tcPr>
            <w:tcW w:w="2680" w:type="dxa"/>
            <w:gridSpan w:val="2"/>
          </w:tcPr>
          <w:p w:rsidR="00D9683F" w:rsidRPr="00D9683F" w:rsidRDefault="00D9683F" w:rsidP="00D9683F">
            <w:pPr>
              <w:contextualSpacing/>
              <w:jc w:val="both"/>
              <w:rPr>
                <w:rFonts w:ascii="Times New Roman" w:hAnsi="Times New Roman" w:cs="Times New Roman"/>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10</w:t>
            </w:r>
          </w:p>
        </w:tc>
        <w:tc>
          <w:tcPr>
            <w:tcW w:w="6208"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Какой рецидив, согласно Уголовному кодексу РФ, признается опасным:</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Совершение лицом тяжкого преступления, за которое оно осуждается к реальному лишению свободы, если ранее это лицо два или более раза было осуждено за умышленное преступление средней тяжести к лишению свободы;</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Совершение лицом тяжкого преступления, если ранее оно было осуждено за тяжкое или особо тяжкое преступление к реальному лишению свободы;</w:t>
            </w:r>
          </w:p>
          <w:p w:rsidR="00D9683F" w:rsidRPr="00D9683F" w:rsidRDefault="00D9683F" w:rsidP="00D9683F">
            <w:pPr>
              <w:contextualSpacing/>
              <w:jc w:val="both"/>
              <w:rPr>
                <w:rFonts w:ascii="Times New Roman" w:hAnsi="Times New Roman" w:cs="Times New Roman"/>
                <w:color w:val="000000"/>
                <w:sz w:val="24"/>
                <w:szCs w:val="24"/>
                <w:shd w:val="clear" w:color="auto" w:fill="FFFFFF"/>
              </w:rPr>
            </w:pPr>
            <w:r w:rsidRPr="00D9683F">
              <w:rPr>
                <w:rFonts w:ascii="Times New Roman" w:hAnsi="Times New Roman" w:cs="Times New Roman"/>
                <w:sz w:val="24"/>
                <w:szCs w:val="24"/>
              </w:rPr>
              <w:t xml:space="preserve">В. </w:t>
            </w:r>
            <w:r w:rsidRPr="00D9683F">
              <w:rPr>
                <w:rFonts w:ascii="Times New Roman" w:hAnsi="Times New Roman" w:cs="Times New Roman"/>
                <w:color w:val="000000"/>
                <w:sz w:val="24"/>
                <w:szCs w:val="24"/>
                <w:shd w:val="clear" w:color="auto" w:fill="FFFFFF"/>
              </w:rPr>
              <w:t>Совершение лицом тяжкого преступления, за которое оно осуждается к реальному лишению свободы, если ранее это лицо два раза было осуждено за тяжкое преступление к реальному лишению свободы;</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color w:val="000000"/>
                <w:sz w:val="24"/>
                <w:szCs w:val="24"/>
                <w:shd w:val="clear" w:color="auto" w:fill="FFFFFF"/>
              </w:rPr>
              <w:lastRenderedPageBreak/>
              <w:t>Г. Совершение лицом особо тяжкого преступления, если ранее оно два раза было осуждено за тяжкое преступление или ранее осуждалось за особо тяжкое преступление.</w:t>
            </w:r>
          </w:p>
        </w:tc>
        <w:tc>
          <w:tcPr>
            <w:tcW w:w="2680" w:type="dxa"/>
            <w:gridSpan w:val="2"/>
          </w:tcPr>
          <w:p w:rsidR="00D9683F" w:rsidRPr="00D9683F" w:rsidRDefault="00D9683F" w:rsidP="00D9683F">
            <w:pPr>
              <w:contextualSpacing/>
              <w:jc w:val="both"/>
              <w:rPr>
                <w:rFonts w:ascii="Times New Roman" w:hAnsi="Times New Roman" w:cs="Times New Roman"/>
                <w:sz w:val="24"/>
                <w:szCs w:val="24"/>
              </w:rPr>
            </w:pPr>
          </w:p>
        </w:tc>
      </w:tr>
      <w:tr w:rsidR="00D9683F" w:rsidRPr="00D9683F" w:rsidTr="001168CD">
        <w:tc>
          <w:tcPr>
            <w:tcW w:w="9345" w:type="dxa"/>
            <w:gridSpan w:val="5"/>
          </w:tcPr>
          <w:p w:rsidR="00D9683F" w:rsidRPr="00D9683F" w:rsidRDefault="00200E8C" w:rsidP="00D9683F">
            <w:pPr>
              <w:jc w:val="both"/>
              <w:rPr>
                <w:rFonts w:ascii="Times New Roman" w:hAnsi="Times New Roman" w:cs="Times New Roman"/>
                <w:sz w:val="24"/>
                <w:szCs w:val="24"/>
              </w:rPr>
            </w:pPr>
            <w:r>
              <w:rPr>
                <w:rFonts w:ascii="Times New Roman" w:hAnsi="Times New Roman" w:cs="Times New Roman"/>
                <w:b/>
                <w:sz w:val="24"/>
                <w:szCs w:val="24"/>
              </w:rPr>
              <w:lastRenderedPageBreak/>
              <w:t xml:space="preserve">5. </w:t>
            </w:r>
            <w:r w:rsidR="00D9683F" w:rsidRPr="00D9683F">
              <w:rPr>
                <w:rFonts w:ascii="Times New Roman" w:hAnsi="Times New Roman" w:cs="Times New Roman"/>
                <w:b/>
                <w:sz w:val="24"/>
                <w:szCs w:val="24"/>
              </w:rPr>
              <w:t>Сопоставьте</w:t>
            </w:r>
            <w:r w:rsidR="00D9683F" w:rsidRPr="00D9683F">
              <w:rPr>
                <w:rFonts w:ascii="Times New Roman" w:hAnsi="Times New Roman" w:cs="Times New Roman"/>
                <w:sz w:val="24"/>
                <w:szCs w:val="24"/>
              </w:rPr>
              <w:t>:</w:t>
            </w: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1</w:t>
            </w:r>
          </w:p>
        </w:tc>
        <w:tc>
          <w:tcPr>
            <w:tcW w:w="6208"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Уровень государственной власти с предметами ведения:</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 Ведение Российской Федерации;</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 Ведение субъектов Российской Федерации.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Сельское хозяйство;</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Метрологическая служба;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Защита института брака как союза мужчины и женщины;</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Организация публичной власти;</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Информационные технологии и связь;</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Е. Общие вопросы молодежной политики;</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Ж. Обеспечение безопасности личности, общества и государства при применении информационных технологий, обороте цифровых данных. </w:t>
            </w:r>
          </w:p>
        </w:tc>
        <w:tc>
          <w:tcPr>
            <w:tcW w:w="2680" w:type="dxa"/>
            <w:gridSpan w:val="2"/>
          </w:tcPr>
          <w:p w:rsidR="00D9683F" w:rsidRPr="00D9683F" w:rsidRDefault="00D9683F" w:rsidP="00D9683F">
            <w:pPr>
              <w:contextualSpacing/>
              <w:jc w:val="both"/>
              <w:rPr>
                <w:rFonts w:ascii="Times New Roman" w:hAnsi="Times New Roman" w:cs="Times New Roman"/>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2</w:t>
            </w:r>
          </w:p>
        </w:tc>
        <w:tc>
          <w:tcPr>
            <w:tcW w:w="6208"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Органы государственной власти с полномочиями: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 Президент РФ;</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 Государственная Дума;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3. – Совет Федерации.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Назначает Генерального прокурора РФ;</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Назначение заместителя Председателя Счетной палаты;</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Назначение на должность Председателя Счетной палаты;</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Выдвижение обвинения против Президента РФ в целях отрешения его от должности;</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Д. Формирует Государственный Совет Российской Федерации; </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Е. Назначение и освобождение от должности Председателя Центрального банка;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Ж. Заслушивание ежегодных докладов Генерального прокурора Российской Федерации о состоянии законности и правопорядка в Российской Федерации. </w:t>
            </w:r>
          </w:p>
        </w:tc>
        <w:tc>
          <w:tcPr>
            <w:tcW w:w="2680" w:type="dxa"/>
            <w:gridSpan w:val="2"/>
          </w:tcPr>
          <w:p w:rsidR="00D9683F" w:rsidRPr="00D9683F" w:rsidRDefault="00D9683F" w:rsidP="00D9683F">
            <w:pPr>
              <w:contextualSpacing/>
              <w:jc w:val="both"/>
              <w:rPr>
                <w:rFonts w:ascii="Times New Roman" w:hAnsi="Times New Roman" w:cs="Times New Roman"/>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3</w:t>
            </w:r>
          </w:p>
        </w:tc>
        <w:tc>
          <w:tcPr>
            <w:tcW w:w="6208"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Страны с правовыми семьями: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Романо-германская правовая семья;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Англо-саксонская правовая семья.</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Великобритания;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Италия;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Франция;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Румыния;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Польша;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Е. Австралия;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Ж. Австрия;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lastRenderedPageBreak/>
              <w:t>З. Новая Зеландия;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И. Канада. </w:t>
            </w:r>
          </w:p>
        </w:tc>
        <w:tc>
          <w:tcPr>
            <w:tcW w:w="2680" w:type="dxa"/>
            <w:gridSpan w:val="2"/>
          </w:tcPr>
          <w:p w:rsidR="00D9683F" w:rsidRPr="00D9683F" w:rsidRDefault="00D9683F" w:rsidP="00D9683F">
            <w:pPr>
              <w:contextualSpacing/>
              <w:jc w:val="both"/>
              <w:rPr>
                <w:rFonts w:ascii="Times New Roman" w:hAnsi="Times New Roman" w:cs="Times New Roman"/>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lastRenderedPageBreak/>
              <w:t>4</w:t>
            </w:r>
          </w:p>
        </w:tc>
        <w:tc>
          <w:tcPr>
            <w:tcW w:w="6208"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Страны с формами правления:</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Монархии;</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Республики.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Греция;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Таиланд;</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Российская Федерация;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Таджикистан;</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Испания;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Е. Нидерланды;</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Ж. Аргентина;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З. Малайзия; </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И. Египет;</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К. Швеция;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Л. Бенин;</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М. Судан. </w:t>
            </w:r>
          </w:p>
        </w:tc>
        <w:tc>
          <w:tcPr>
            <w:tcW w:w="2680" w:type="dxa"/>
            <w:gridSpan w:val="2"/>
          </w:tcPr>
          <w:p w:rsidR="00D9683F" w:rsidRPr="00D9683F" w:rsidRDefault="00D9683F" w:rsidP="00D9683F">
            <w:pPr>
              <w:contextualSpacing/>
              <w:jc w:val="both"/>
              <w:rPr>
                <w:rFonts w:ascii="Times New Roman" w:hAnsi="Times New Roman" w:cs="Times New Roman"/>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5</w:t>
            </w:r>
          </w:p>
        </w:tc>
        <w:tc>
          <w:tcPr>
            <w:tcW w:w="6208"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Страны с формами территориального устройства:</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Унитарные государства;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Федерации.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Канада;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Египет;</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Бельгия;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Франция;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Австралия;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Е. Австрия. </w:t>
            </w:r>
          </w:p>
        </w:tc>
        <w:tc>
          <w:tcPr>
            <w:tcW w:w="2680" w:type="dxa"/>
            <w:gridSpan w:val="2"/>
          </w:tcPr>
          <w:p w:rsidR="00D9683F" w:rsidRPr="00D9683F" w:rsidRDefault="00D9683F" w:rsidP="00D9683F">
            <w:pPr>
              <w:contextualSpacing/>
              <w:jc w:val="both"/>
              <w:rPr>
                <w:rFonts w:ascii="Times New Roman" w:hAnsi="Times New Roman" w:cs="Times New Roman"/>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6</w:t>
            </w:r>
          </w:p>
        </w:tc>
        <w:tc>
          <w:tcPr>
            <w:tcW w:w="6208"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Виды недействительных сделок:</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Оспоримые сделки;</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Ничтожные сделки.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Сделка, совершенная под влиянием заблуждения;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Мнимая сделка;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Притворная сделка;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Кабальная сделка;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Сделка, совершенная несовершеннолетним, не достигшим четырнадцати лет;</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Е. </w:t>
            </w:r>
            <w:r w:rsidRPr="00D9683F">
              <w:rPr>
                <w:rFonts w:ascii="Times New Roman" w:hAnsi="Times New Roman" w:cs="Times New Roman"/>
                <w:color w:val="000000"/>
                <w:sz w:val="24"/>
                <w:szCs w:val="24"/>
                <w:shd w:val="clear" w:color="auto" w:fill="FFFFFF"/>
              </w:rPr>
              <w:t>Сделка по распоряжению имуществом, совершенная без согласия попечителя гражданином, ограниченным судом в дееспособности.</w:t>
            </w:r>
          </w:p>
        </w:tc>
        <w:tc>
          <w:tcPr>
            <w:tcW w:w="2680" w:type="dxa"/>
            <w:gridSpan w:val="2"/>
          </w:tcPr>
          <w:p w:rsidR="00D9683F" w:rsidRPr="00D9683F" w:rsidRDefault="00D9683F" w:rsidP="00D9683F">
            <w:pPr>
              <w:contextualSpacing/>
              <w:jc w:val="both"/>
              <w:rPr>
                <w:rFonts w:ascii="Times New Roman" w:hAnsi="Times New Roman" w:cs="Times New Roman"/>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7</w:t>
            </w:r>
          </w:p>
        </w:tc>
        <w:tc>
          <w:tcPr>
            <w:tcW w:w="6208"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Виды юридических лиц:</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Коммерческие юридические лица;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Некоммерческие юридические лица.</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Государственное унитарное предприятие;</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Община коренных малочисленных народов;</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Государственная корпорация;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lastRenderedPageBreak/>
              <w:t>Г. Общество с ограниченной ответственностью;</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Профессиональный союз;</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Е. Товарищество на вере. </w:t>
            </w:r>
          </w:p>
        </w:tc>
        <w:tc>
          <w:tcPr>
            <w:tcW w:w="2680" w:type="dxa"/>
            <w:gridSpan w:val="2"/>
          </w:tcPr>
          <w:p w:rsidR="00D9683F" w:rsidRPr="00D9683F" w:rsidRDefault="00D9683F" w:rsidP="00D9683F">
            <w:pPr>
              <w:contextualSpacing/>
              <w:jc w:val="both"/>
              <w:rPr>
                <w:rFonts w:ascii="Times New Roman" w:hAnsi="Times New Roman" w:cs="Times New Roman"/>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lastRenderedPageBreak/>
              <w:t>8</w:t>
            </w:r>
          </w:p>
        </w:tc>
        <w:tc>
          <w:tcPr>
            <w:tcW w:w="6208"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Виды юридических лиц:</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Унитарные юридические лица;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Корпоративные юридические лица.</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Товарищество на вере;</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Крестьянское хозяйство;</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Религиозная организация;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Государственная корпорация;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Автономная некоммерческая организация;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Е. Потребительский кооператив. </w:t>
            </w:r>
          </w:p>
        </w:tc>
        <w:tc>
          <w:tcPr>
            <w:tcW w:w="2680" w:type="dxa"/>
            <w:gridSpan w:val="2"/>
          </w:tcPr>
          <w:p w:rsidR="00D9683F" w:rsidRPr="00D9683F" w:rsidRDefault="00D9683F" w:rsidP="00D9683F">
            <w:pPr>
              <w:contextualSpacing/>
              <w:jc w:val="both"/>
              <w:rPr>
                <w:rFonts w:ascii="Times New Roman" w:hAnsi="Times New Roman" w:cs="Times New Roman"/>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9</w:t>
            </w:r>
          </w:p>
        </w:tc>
        <w:tc>
          <w:tcPr>
            <w:tcW w:w="6208"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Основания приобретения права собственности с основаниями прекращения права собственности: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Основания возникновения право собственности;</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Основания прекращения права собственности: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Реквизиция;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Самовольная постройка;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Конфискация;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Клад;</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Находка;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Е. Гибель имущества;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Ж. Выкуп бесхозяйно содержимых культурных ценностей. </w:t>
            </w:r>
          </w:p>
        </w:tc>
        <w:tc>
          <w:tcPr>
            <w:tcW w:w="2680" w:type="dxa"/>
            <w:gridSpan w:val="2"/>
          </w:tcPr>
          <w:p w:rsidR="00D9683F" w:rsidRPr="00D9683F" w:rsidRDefault="00D9683F" w:rsidP="00D9683F">
            <w:pPr>
              <w:contextualSpacing/>
              <w:jc w:val="both"/>
              <w:rPr>
                <w:rFonts w:ascii="Times New Roman" w:hAnsi="Times New Roman" w:cs="Times New Roman"/>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10</w:t>
            </w:r>
          </w:p>
        </w:tc>
        <w:tc>
          <w:tcPr>
            <w:tcW w:w="6208"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Нерабочие праздничные дни (в соответствии с Трудовым кодексом РФ) и памятные дни, не являющиеся нерабочими: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Нерабочие праздничные дни;</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Памятные даты, не являющиеся нерабочими.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12 декабря (День Конституции РФ);</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12 января (День работников Прокуратуры);</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10 декабря (Международный день прав человека);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8 марта (Международный женский день);</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1 мая (Праздник весны и труда);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Е. 7 января (Рождество Христово);</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Ж. 5 октября (День учителя);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З. 1 сентября (День знаний). </w:t>
            </w:r>
          </w:p>
        </w:tc>
        <w:tc>
          <w:tcPr>
            <w:tcW w:w="2680" w:type="dxa"/>
            <w:gridSpan w:val="2"/>
          </w:tcPr>
          <w:p w:rsidR="00D9683F" w:rsidRPr="00D9683F" w:rsidRDefault="00D9683F" w:rsidP="00D9683F">
            <w:pPr>
              <w:contextualSpacing/>
              <w:jc w:val="both"/>
              <w:rPr>
                <w:rFonts w:ascii="Times New Roman" w:hAnsi="Times New Roman" w:cs="Times New Roman"/>
                <w:sz w:val="24"/>
                <w:szCs w:val="24"/>
              </w:rPr>
            </w:pPr>
          </w:p>
        </w:tc>
      </w:tr>
      <w:tr w:rsidR="00D9683F" w:rsidRPr="00D9683F" w:rsidTr="003018C3">
        <w:tc>
          <w:tcPr>
            <w:tcW w:w="9345" w:type="dxa"/>
            <w:gridSpan w:val="5"/>
          </w:tcPr>
          <w:p w:rsidR="00D9683F" w:rsidRPr="00D83D03" w:rsidRDefault="00200E8C" w:rsidP="00D9683F">
            <w:pPr>
              <w:jc w:val="both"/>
              <w:rPr>
                <w:rFonts w:ascii="Times New Roman" w:hAnsi="Times New Roman" w:cs="Times New Roman"/>
                <w:b/>
                <w:sz w:val="24"/>
                <w:szCs w:val="24"/>
              </w:rPr>
            </w:pPr>
            <w:r>
              <w:rPr>
                <w:rFonts w:ascii="Times New Roman" w:hAnsi="Times New Roman" w:cs="Times New Roman"/>
                <w:b/>
                <w:sz w:val="24"/>
                <w:szCs w:val="24"/>
              </w:rPr>
              <w:t xml:space="preserve">6. </w:t>
            </w:r>
            <w:r w:rsidR="00D9683F" w:rsidRPr="00D83D03">
              <w:rPr>
                <w:rFonts w:ascii="Times New Roman" w:hAnsi="Times New Roman" w:cs="Times New Roman"/>
                <w:b/>
                <w:sz w:val="24"/>
                <w:szCs w:val="24"/>
              </w:rPr>
              <w:t>Решите задачи:</w:t>
            </w: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1</w:t>
            </w:r>
          </w:p>
        </w:tc>
        <w:tc>
          <w:tcPr>
            <w:tcW w:w="4925" w:type="dxa"/>
          </w:tcPr>
          <w:p w:rsidR="00D9683F" w:rsidRPr="00D9683F" w:rsidRDefault="00D9683F" w:rsidP="00D9683F">
            <w:pPr>
              <w:pStyle w:val="1"/>
              <w:contextualSpacing/>
              <w:jc w:val="both"/>
              <w:rPr>
                <w:rFonts w:ascii="Times New Roman" w:eastAsia="Times New Roman" w:hAnsi="Times New Roman" w:cs="Times New Roman"/>
                <w:sz w:val="24"/>
                <w:szCs w:val="24"/>
              </w:rPr>
            </w:pPr>
            <w:r w:rsidRPr="00D9683F">
              <w:rPr>
                <w:rFonts w:ascii="Times New Roman" w:hAnsi="Times New Roman" w:cs="Times New Roman"/>
                <w:sz w:val="24"/>
                <w:szCs w:val="24"/>
              </w:rPr>
              <w:t xml:space="preserve">15 марта 2021 года федеральным законом была создана федеральная территория, которая располагалась на северных островах, относящихся к юрисдикции Республики Саха (Якутия). Депутат законодательного (представительного) органа Республики Саха М. Иванов не согласился с таким решением, по его мнению, сухопутная территория </w:t>
            </w:r>
            <w:r w:rsidRPr="00D9683F">
              <w:rPr>
                <w:rFonts w:ascii="Times New Roman" w:hAnsi="Times New Roman" w:cs="Times New Roman"/>
                <w:sz w:val="24"/>
                <w:szCs w:val="24"/>
              </w:rPr>
              <w:lastRenderedPageBreak/>
              <w:t xml:space="preserve">России может состоять только из территории его субъектов, а федеральные территории Конституцией Российской Федерации не предусмотрены. </w:t>
            </w:r>
          </w:p>
          <w:p w:rsidR="00D9683F" w:rsidRPr="00D9683F" w:rsidRDefault="00D9683F" w:rsidP="00D9683F">
            <w:pPr>
              <w:pStyle w:val="1"/>
              <w:contextualSpacing/>
              <w:jc w:val="both"/>
              <w:rPr>
                <w:rFonts w:ascii="Times New Roman" w:eastAsia="Times New Roman" w:hAnsi="Times New Roman" w:cs="Times New Roman"/>
                <w:b/>
                <w:bCs/>
                <w:sz w:val="24"/>
                <w:szCs w:val="24"/>
              </w:rPr>
            </w:pPr>
            <w:r w:rsidRPr="00D9683F">
              <w:rPr>
                <w:rFonts w:ascii="Times New Roman" w:hAnsi="Times New Roman" w:cs="Times New Roman"/>
                <w:b/>
                <w:bCs/>
                <w:sz w:val="24"/>
                <w:szCs w:val="24"/>
              </w:rPr>
              <w:t xml:space="preserve">Прав ли Иванов? Ответ обоснуйте. </w:t>
            </w:r>
          </w:p>
        </w:tc>
        <w:tc>
          <w:tcPr>
            <w:tcW w:w="3963" w:type="dxa"/>
            <w:gridSpan w:val="3"/>
          </w:tcPr>
          <w:p w:rsidR="00D9683F" w:rsidRPr="00D9683F" w:rsidRDefault="00D9683F" w:rsidP="00D9683F">
            <w:pPr>
              <w:contextualSpacing/>
              <w:jc w:val="both"/>
              <w:rPr>
                <w:rFonts w:ascii="Times New Roman" w:hAnsi="Times New Roman" w:cs="Times New Roman"/>
                <w:sz w:val="24"/>
                <w:szCs w:val="24"/>
              </w:rPr>
            </w:pPr>
            <w:bookmarkStart w:id="0" w:name="_GoBack"/>
            <w:bookmarkEnd w:id="0"/>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lastRenderedPageBreak/>
              <w:t>2</w:t>
            </w:r>
          </w:p>
        </w:tc>
        <w:tc>
          <w:tcPr>
            <w:tcW w:w="4925" w:type="dxa"/>
          </w:tcPr>
          <w:p w:rsidR="00D9683F" w:rsidRPr="00D9683F" w:rsidRDefault="00D9683F" w:rsidP="00D9683F">
            <w:pPr>
              <w:pStyle w:val="1"/>
              <w:contextualSpacing/>
              <w:jc w:val="both"/>
              <w:rPr>
                <w:rFonts w:ascii="Times New Roman" w:eastAsia="Times New Roman" w:hAnsi="Times New Roman" w:cs="Times New Roman"/>
                <w:sz w:val="24"/>
                <w:szCs w:val="24"/>
              </w:rPr>
            </w:pPr>
            <w:r w:rsidRPr="00D9683F">
              <w:rPr>
                <w:rFonts w:ascii="Times New Roman" w:hAnsi="Times New Roman" w:cs="Times New Roman"/>
                <w:sz w:val="24"/>
                <w:szCs w:val="24"/>
              </w:rPr>
              <w:t xml:space="preserve">Гр. Иванов 21 июня 2020 года приобрел велосипед у гр. Сидорова по цене 3000 рублей, Сидоров сообщил, что документы на велосипед потерял и не может передать их Иванову, но уверил, что велосипед был подарен ему на день рождения 13 марта 2020 года, более того, он позвонил родителям, которые подтвердили слова Сидорова. 25 июня 2020 года выяснилось, что Сидоров одолжил велосипед у Михайлова на пару дней, пока подаренный ему на день рождения отвозил в ремонт, и продал его Иванову. Михайлов подал иск в суд о возврате утраченной вещи. </w:t>
            </w:r>
          </w:p>
          <w:p w:rsidR="00D9683F" w:rsidRPr="00D9683F" w:rsidRDefault="00D9683F" w:rsidP="00D9683F">
            <w:pPr>
              <w:pStyle w:val="1"/>
              <w:contextualSpacing/>
              <w:jc w:val="both"/>
              <w:rPr>
                <w:rFonts w:ascii="Times New Roman" w:eastAsia="Times New Roman" w:hAnsi="Times New Roman" w:cs="Times New Roman"/>
                <w:b/>
                <w:bCs/>
                <w:sz w:val="24"/>
                <w:szCs w:val="24"/>
              </w:rPr>
            </w:pPr>
            <w:r w:rsidRPr="00D9683F">
              <w:rPr>
                <w:rFonts w:ascii="Times New Roman" w:hAnsi="Times New Roman" w:cs="Times New Roman"/>
                <w:b/>
                <w:bCs/>
                <w:sz w:val="24"/>
                <w:szCs w:val="24"/>
              </w:rPr>
              <w:t xml:space="preserve">Будет ли иск Михайлова удовлетворен? Ответ обоснуйте. </w:t>
            </w:r>
          </w:p>
        </w:tc>
        <w:tc>
          <w:tcPr>
            <w:tcW w:w="3963" w:type="dxa"/>
            <w:gridSpan w:val="3"/>
          </w:tcPr>
          <w:p w:rsidR="00D9683F" w:rsidRPr="00D9683F" w:rsidRDefault="00D9683F" w:rsidP="00D9683F">
            <w:pPr>
              <w:pStyle w:val="1"/>
              <w:contextualSpacing/>
              <w:jc w:val="both"/>
              <w:rPr>
                <w:rFonts w:ascii="Times New Roman" w:eastAsia="Times New Roman" w:hAnsi="Times New Roman" w:cs="Times New Roman"/>
                <w:b/>
                <w:bCs/>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3</w:t>
            </w:r>
          </w:p>
        </w:tc>
        <w:tc>
          <w:tcPr>
            <w:tcW w:w="4925" w:type="dxa"/>
          </w:tcPr>
          <w:p w:rsidR="00D9683F" w:rsidRPr="00D9683F" w:rsidRDefault="00D9683F" w:rsidP="00D9683F">
            <w:pPr>
              <w:pStyle w:val="1"/>
              <w:contextualSpacing/>
              <w:jc w:val="both"/>
              <w:rPr>
                <w:rFonts w:ascii="Times New Roman" w:eastAsia="Times New Roman" w:hAnsi="Times New Roman" w:cs="Times New Roman"/>
                <w:sz w:val="24"/>
                <w:szCs w:val="24"/>
              </w:rPr>
            </w:pPr>
            <w:r w:rsidRPr="00D9683F">
              <w:rPr>
                <w:rFonts w:ascii="Times New Roman" w:hAnsi="Times New Roman" w:cs="Times New Roman"/>
                <w:sz w:val="24"/>
                <w:szCs w:val="24"/>
              </w:rPr>
              <w:t xml:space="preserve">Двое студентов Зорьковский и Аранин после лекции по конституционному праву поспорили о том является ли Российская Федерация правопреемником СССР. Зорьковский считал, что Россия не может быть преемником СССР, так как в Союз входило еще несколько республик и с прекращением Союза ССР прекращаются и его обязательства. Аранин же возражал, что Россия наиболее сохранившаяся республика, которой достался практически весь бюджет СССР, более того, в Совете Безопасности ООН Российская Федерация также занимается место, которое раньше принадлежало СССР. </w:t>
            </w:r>
          </w:p>
          <w:p w:rsidR="00D9683F" w:rsidRPr="00D9683F" w:rsidRDefault="00D9683F" w:rsidP="00D9683F">
            <w:pPr>
              <w:pStyle w:val="1"/>
              <w:contextualSpacing/>
              <w:jc w:val="both"/>
              <w:rPr>
                <w:rFonts w:ascii="Times New Roman" w:eastAsia="Times New Roman" w:hAnsi="Times New Roman" w:cs="Times New Roman"/>
                <w:b/>
                <w:bCs/>
                <w:sz w:val="24"/>
                <w:szCs w:val="24"/>
              </w:rPr>
            </w:pPr>
            <w:r w:rsidRPr="00D9683F">
              <w:rPr>
                <w:rFonts w:ascii="Times New Roman" w:hAnsi="Times New Roman" w:cs="Times New Roman"/>
                <w:b/>
                <w:bCs/>
                <w:sz w:val="24"/>
                <w:szCs w:val="24"/>
              </w:rPr>
              <w:t xml:space="preserve">Кто прав в данном споре? Ответ обоснуйте. </w:t>
            </w:r>
          </w:p>
        </w:tc>
        <w:tc>
          <w:tcPr>
            <w:tcW w:w="3963" w:type="dxa"/>
            <w:gridSpan w:val="3"/>
          </w:tcPr>
          <w:p w:rsidR="00D9683F" w:rsidRPr="00D9683F" w:rsidRDefault="00D9683F" w:rsidP="00D9683F">
            <w:pPr>
              <w:contextualSpacing/>
              <w:jc w:val="both"/>
              <w:rPr>
                <w:rFonts w:ascii="Times New Roman" w:hAnsi="Times New Roman" w:cs="Times New Roman"/>
                <w:b/>
                <w:bCs/>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4</w:t>
            </w:r>
          </w:p>
        </w:tc>
        <w:tc>
          <w:tcPr>
            <w:tcW w:w="4925" w:type="dxa"/>
          </w:tcPr>
          <w:p w:rsidR="00D9683F" w:rsidRPr="00D9683F" w:rsidRDefault="00D9683F" w:rsidP="00D9683F">
            <w:pPr>
              <w:pStyle w:val="1"/>
              <w:contextualSpacing/>
              <w:jc w:val="both"/>
              <w:rPr>
                <w:rFonts w:ascii="Times New Roman" w:eastAsia="Times New Roman" w:hAnsi="Times New Roman" w:cs="Times New Roman"/>
                <w:sz w:val="24"/>
                <w:szCs w:val="24"/>
              </w:rPr>
            </w:pPr>
            <w:r w:rsidRPr="00D9683F">
              <w:rPr>
                <w:rFonts w:ascii="Times New Roman" w:hAnsi="Times New Roman" w:cs="Times New Roman"/>
                <w:sz w:val="24"/>
                <w:szCs w:val="24"/>
              </w:rPr>
              <w:t xml:space="preserve">14 апреля 2017 года гр. Белых взял в долг у гр. Черных 150.000 рублей на 3 дня. С опозданием на день — 18 апреля 2017 года, Белых совершил платеж в счет займа в размере 10.000 рублей наличным расчетом, а остальное обещал уплатить в ближайшие 6 часов посредством банковского перевода, после чего не выходил на связь. Гр. Черных несколько лет ждал, одумается ли его когда-то лучший друг и вернет ли всю сумму займа самостоятельно. 18 апреля 2020 года был подан иск в суд. 23 апреля 2020 года в рамках судебного заседания сторона ответчика заявила о пропуске срока исковой </w:t>
            </w:r>
            <w:r w:rsidRPr="00D9683F">
              <w:rPr>
                <w:rFonts w:ascii="Times New Roman" w:hAnsi="Times New Roman" w:cs="Times New Roman"/>
                <w:sz w:val="24"/>
                <w:szCs w:val="24"/>
              </w:rPr>
              <w:lastRenderedPageBreak/>
              <w:t xml:space="preserve">давности, так как срок исполнения обязательства наступил 17 апреля 2017 года, Черных знал о неисполнении обязательства Белых и в течение 3-х лет не подавал иск в суд, следовательно, срок исковой давности по данному нарушению пропущен. </w:t>
            </w:r>
          </w:p>
          <w:p w:rsidR="00D9683F" w:rsidRPr="00D9683F" w:rsidRDefault="00D9683F" w:rsidP="00D9683F">
            <w:pPr>
              <w:pStyle w:val="1"/>
              <w:contextualSpacing/>
              <w:jc w:val="both"/>
              <w:rPr>
                <w:rFonts w:ascii="Times New Roman" w:eastAsia="Times New Roman" w:hAnsi="Times New Roman" w:cs="Times New Roman"/>
                <w:b/>
                <w:bCs/>
                <w:sz w:val="24"/>
                <w:szCs w:val="24"/>
              </w:rPr>
            </w:pPr>
            <w:r w:rsidRPr="00D9683F">
              <w:rPr>
                <w:rFonts w:ascii="Times New Roman" w:hAnsi="Times New Roman" w:cs="Times New Roman"/>
                <w:b/>
                <w:bCs/>
                <w:sz w:val="24"/>
                <w:szCs w:val="24"/>
              </w:rPr>
              <w:t xml:space="preserve">Права ли защита Белых? Ответ обоснуйте. </w:t>
            </w:r>
          </w:p>
        </w:tc>
        <w:tc>
          <w:tcPr>
            <w:tcW w:w="3963" w:type="dxa"/>
            <w:gridSpan w:val="3"/>
          </w:tcPr>
          <w:p w:rsidR="00D9683F" w:rsidRPr="00D9683F" w:rsidRDefault="00D9683F" w:rsidP="001E6FEB">
            <w:pPr>
              <w:pStyle w:val="1"/>
              <w:contextualSpacing/>
              <w:jc w:val="both"/>
              <w:rPr>
                <w:rFonts w:ascii="Times New Roman" w:hAnsi="Times New Roman" w:cs="Times New Roman"/>
                <w:b/>
                <w:bCs/>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lastRenderedPageBreak/>
              <w:t>5</w:t>
            </w:r>
          </w:p>
        </w:tc>
        <w:tc>
          <w:tcPr>
            <w:tcW w:w="4925" w:type="dxa"/>
          </w:tcPr>
          <w:p w:rsidR="00D9683F" w:rsidRPr="00D9683F" w:rsidRDefault="00D9683F" w:rsidP="00D9683F">
            <w:pPr>
              <w:pStyle w:val="1"/>
              <w:contextualSpacing/>
              <w:jc w:val="both"/>
              <w:rPr>
                <w:rFonts w:ascii="Times New Roman" w:eastAsia="Times New Roman" w:hAnsi="Times New Roman" w:cs="Times New Roman"/>
                <w:sz w:val="24"/>
                <w:szCs w:val="24"/>
              </w:rPr>
            </w:pPr>
            <w:r w:rsidRPr="00D9683F">
              <w:rPr>
                <w:rFonts w:ascii="Times New Roman" w:hAnsi="Times New Roman" w:cs="Times New Roman"/>
                <w:sz w:val="24"/>
                <w:szCs w:val="24"/>
              </w:rPr>
              <w:t xml:space="preserve">17-летний Хорошев решил заработать на подарок маме и устроился кассиром в ближайший круглосуточный магазин здорового питания. При составлении расписания администратор решил, что новый сотрудник — энергичный юноша, сможет 2 раза в неделю выходить в ночную смену, вместо положенного для каждого кассира одного. </w:t>
            </w:r>
          </w:p>
          <w:p w:rsidR="00D9683F" w:rsidRPr="00D9683F" w:rsidRDefault="00D9683F" w:rsidP="00D9683F">
            <w:pPr>
              <w:pStyle w:val="1"/>
              <w:contextualSpacing/>
              <w:jc w:val="both"/>
              <w:rPr>
                <w:rFonts w:ascii="Times New Roman" w:eastAsia="Times New Roman" w:hAnsi="Times New Roman" w:cs="Times New Roman"/>
                <w:b/>
                <w:bCs/>
                <w:sz w:val="24"/>
                <w:szCs w:val="24"/>
              </w:rPr>
            </w:pPr>
            <w:r w:rsidRPr="00D9683F">
              <w:rPr>
                <w:rFonts w:ascii="Times New Roman" w:hAnsi="Times New Roman" w:cs="Times New Roman"/>
                <w:b/>
                <w:bCs/>
                <w:sz w:val="24"/>
                <w:szCs w:val="24"/>
              </w:rPr>
              <w:t xml:space="preserve">Прав ли администратор магазина? Ответ обоснуйте. </w:t>
            </w:r>
          </w:p>
        </w:tc>
        <w:tc>
          <w:tcPr>
            <w:tcW w:w="3963" w:type="dxa"/>
            <w:gridSpan w:val="3"/>
          </w:tcPr>
          <w:p w:rsidR="00D9683F" w:rsidRPr="00D9683F" w:rsidRDefault="00D9683F" w:rsidP="00D9683F">
            <w:pPr>
              <w:pStyle w:val="1"/>
              <w:contextualSpacing/>
              <w:jc w:val="both"/>
              <w:rPr>
                <w:rFonts w:ascii="Times New Roman" w:hAnsi="Times New Roman" w:cs="Times New Roman"/>
                <w:b/>
                <w:bCs/>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6</w:t>
            </w:r>
          </w:p>
        </w:tc>
        <w:tc>
          <w:tcPr>
            <w:tcW w:w="4925" w:type="dxa"/>
          </w:tcPr>
          <w:p w:rsidR="00D9683F" w:rsidRPr="00D9683F" w:rsidRDefault="00D9683F" w:rsidP="00D9683F">
            <w:pPr>
              <w:pStyle w:val="1"/>
              <w:contextualSpacing/>
              <w:jc w:val="both"/>
              <w:rPr>
                <w:rFonts w:ascii="Times New Roman" w:eastAsia="Times New Roman" w:hAnsi="Times New Roman" w:cs="Times New Roman"/>
                <w:sz w:val="24"/>
                <w:szCs w:val="24"/>
              </w:rPr>
            </w:pPr>
            <w:r w:rsidRPr="00D9683F">
              <w:rPr>
                <w:rFonts w:ascii="Times New Roman" w:hAnsi="Times New Roman" w:cs="Times New Roman"/>
                <w:sz w:val="24"/>
                <w:szCs w:val="24"/>
              </w:rPr>
              <w:t xml:space="preserve">Заслуженный артист России гр. Мишин управлял своей яхтой, на борту которого находилась его знакомая гр-ка Курсачева. После резкого поворота Курсачева выпала из яхты и скончалась. Гр. Мишин был осужден за причинение смерти по неосторожности, в качестве дополнительного вида наказания, суд лишил его звания «Заслуженный артист России». </w:t>
            </w:r>
          </w:p>
          <w:p w:rsidR="00D9683F" w:rsidRPr="00D9683F" w:rsidRDefault="00D9683F" w:rsidP="00D9683F">
            <w:pPr>
              <w:pStyle w:val="1"/>
              <w:contextualSpacing/>
              <w:jc w:val="both"/>
              <w:rPr>
                <w:rFonts w:ascii="Times New Roman" w:eastAsia="Times New Roman" w:hAnsi="Times New Roman" w:cs="Times New Roman"/>
                <w:b/>
                <w:bCs/>
                <w:sz w:val="24"/>
                <w:szCs w:val="24"/>
              </w:rPr>
            </w:pPr>
            <w:r w:rsidRPr="00D9683F">
              <w:rPr>
                <w:rFonts w:ascii="Times New Roman" w:hAnsi="Times New Roman" w:cs="Times New Roman"/>
                <w:b/>
                <w:bCs/>
                <w:sz w:val="24"/>
                <w:szCs w:val="24"/>
              </w:rPr>
              <w:t xml:space="preserve">Прав ли суд? Ответ обоснуйте. </w:t>
            </w:r>
          </w:p>
        </w:tc>
        <w:tc>
          <w:tcPr>
            <w:tcW w:w="3963" w:type="dxa"/>
            <w:gridSpan w:val="3"/>
          </w:tcPr>
          <w:p w:rsidR="00D9683F" w:rsidRPr="00D9683F" w:rsidRDefault="00D9683F" w:rsidP="00D9683F">
            <w:pPr>
              <w:pStyle w:val="1"/>
              <w:contextualSpacing/>
              <w:jc w:val="both"/>
              <w:rPr>
                <w:rFonts w:ascii="Times New Roman" w:eastAsia="Times New Roman" w:hAnsi="Times New Roman" w:cs="Times New Roman"/>
                <w:b/>
                <w:bCs/>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7</w:t>
            </w:r>
          </w:p>
        </w:tc>
        <w:tc>
          <w:tcPr>
            <w:tcW w:w="4925" w:type="dxa"/>
          </w:tcPr>
          <w:p w:rsidR="00D9683F" w:rsidRPr="00D9683F" w:rsidRDefault="00D9683F" w:rsidP="00D9683F">
            <w:pPr>
              <w:pStyle w:val="1"/>
              <w:contextualSpacing/>
              <w:jc w:val="both"/>
              <w:rPr>
                <w:rFonts w:ascii="Times New Roman" w:eastAsia="Times New Roman" w:hAnsi="Times New Roman" w:cs="Times New Roman"/>
                <w:sz w:val="24"/>
                <w:szCs w:val="24"/>
              </w:rPr>
            </w:pPr>
            <w:r w:rsidRPr="00D9683F">
              <w:rPr>
                <w:rFonts w:ascii="Times New Roman" w:hAnsi="Times New Roman" w:cs="Times New Roman"/>
                <w:sz w:val="24"/>
                <w:szCs w:val="24"/>
              </w:rPr>
              <w:t xml:space="preserve">Гр. Тяжелый устроился на работу грузчиком, в конце месяца — период выплаты заработной платы, бригадир заявил, что часть заработной платы — 10 тысяч рублей, будет выдаваться разгружаемым ими товаром — бумажными салфетками по себестоимости, чтобы грузчики могли продать этот товар по рыночной стоимости и получить дополнительную прибыль. Зарплата Тяжелого — 30 тысяч рублей. </w:t>
            </w:r>
          </w:p>
          <w:p w:rsidR="00D9683F" w:rsidRPr="00D9683F" w:rsidRDefault="00D9683F" w:rsidP="00D9683F">
            <w:pPr>
              <w:pStyle w:val="1"/>
              <w:contextualSpacing/>
              <w:jc w:val="both"/>
              <w:rPr>
                <w:rFonts w:ascii="Times New Roman" w:eastAsia="Times New Roman" w:hAnsi="Times New Roman" w:cs="Times New Roman"/>
                <w:b/>
                <w:bCs/>
                <w:sz w:val="24"/>
                <w:szCs w:val="24"/>
              </w:rPr>
            </w:pPr>
            <w:r w:rsidRPr="00D9683F">
              <w:rPr>
                <w:rFonts w:ascii="Times New Roman" w:hAnsi="Times New Roman" w:cs="Times New Roman"/>
                <w:b/>
                <w:bCs/>
                <w:sz w:val="24"/>
                <w:szCs w:val="24"/>
              </w:rPr>
              <w:t xml:space="preserve">Прав ли бригадир? Ответ обоснуйте. </w:t>
            </w:r>
          </w:p>
        </w:tc>
        <w:tc>
          <w:tcPr>
            <w:tcW w:w="3963" w:type="dxa"/>
            <w:gridSpan w:val="3"/>
          </w:tcPr>
          <w:p w:rsidR="00D9683F" w:rsidRPr="00D9683F" w:rsidRDefault="00D9683F" w:rsidP="00D9683F">
            <w:pPr>
              <w:pStyle w:val="1"/>
              <w:contextualSpacing/>
              <w:jc w:val="both"/>
              <w:rPr>
                <w:rFonts w:ascii="Times New Roman" w:eastAsia="Times New Roman" w:hAnsi="Times New Roman" w:cs="Times New Roman"/>
                <w:b/>
                <w:bCs/>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8</w:t>
            </w:r>
          </w:p>
        </w:tc>
        <w:tc>
          <w:tcPr>
            <w:tcW w:w="4925" w:type="dxa"/>
          </w:tcPr>
          <w:p w:rsidR="00D9683F" w:rsidRPr="00D9683F" w:rsidRDefault="00D9683F" w:rsidP="00D9683F">
            <w:pPr>
              <w:pStyle w:val="1"/>
              <w:contextualSpacing/>
              <w:jc w:val="both"/>
              <w:rPr>
                <w:rFonts w:ascii="Times New Roman" w:eastAsia="Times New Roman" w:hAnsi="Times New Roman" w:cs="Times New Roman"/>
                <w:sz w:val="24"/>
                <w:szCs w:val="24"/>
              </w:rPr>
            </w:pPr>
            <w:r w:rsidRPr="00D9683F">
              <w:rPr>
                <w:rFonts w:ascii="Times New Roman" w:hAnsi="Times New Roman" w:cs="Times New Roman"/>
                <w:sz w:val="24"/>
                <w:szCs w:val="24"/>
              </w:rPr>
              <w:t xml:space="preserve">Трое приятелей Иванов, Петров, Сидоров решили написать на одном из кирпичных заборов надпись: «Хвала коммунистическому строю». Оказалось, что забор принадлежал компании  ООО «Стройматериалы Сибири». Генеральный директор указанной компании потребовал выплаты от Иванова всей суммы причиненного вреда имуществу юридического лица. Иванов возразил, что трое друзей совершали противоправное деяние совместно и должны нести ответственность в равных долях — по 1/3. </w:t>
            </w:r>
          </w:p>
          <w:p w:rsidR="00D9683F" w:rsidRPr="00D9683F" w:rsidRDefault="00D9683F" w:rsidP="00D9683F">
            <w:pPr>
              <w:pStyle w:val="1"/>
              <w:contextualSpacing/>
              <w:jc w:val="both"/>
              <w:rPr>
                <w:rFonts w:ascii="Times New Roman" w:eastAsia="Times New Roman" w:hAnsi="Times New Roman" w:cs="Times New Roman"/>
                <w:b/>
                <w:bCs/>
                <w:sz w:val="24"/>
                <w:szCs w:val="24"/>
              </w:rPr>
            </w:pPr>
            <w:r w:rsidRPr="00D9683F">
              <w:rPr>
                <w:rFonts w:ascii="Times New Roman" w:hAnsi="Times New Roman" w:cs="Times New Roman"/>
                <w:b/>
                <w:bCs/>
                <w:sz w:val="24"/>
                <w:szCs w:val="24"/>
              </w:rPr>
              <w:lastRenderedPageBreak/>
              <w:t xml:space="preserve">Кто прав в данной ситуации? Ответ обоснуйте. </w:t>
            </w:r>
          </w:p>
        </w:tc>
        <w:tc>
          <w:tcPr>
            <w:tcW w:w="3963" w:type="dxa"/>
            <w:gridSpan w:val="3"/>
          </w:tcPr>
          <w:p w:rsidR="00D9683F" w:rsidRPr="00D9683F" w:rsidRDefault="00D9683F" w:rsidP="00D9683F">
            <w:pPr>
              <w:contextualSpacing/>
              <w:jc w:val="both"/>
              <w:rPr>
                <w:rFonts w:ascii="Times New Roman" w:hAnsi="Times New Roman" w:cs="Times New Roman"/>
                <w:sz w:val="24"/>
                <w:szCs w:val="24"/>
              </w:rPr>
            </w:pP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lastRenderedPageBreak/>
              <w:t>9</w:t>
            </w:r>
          </w:p>
        </w:tc>
        <w:tc>
          <w:tcPr>
            <w:tcW w:w="4925" w:type="dxa"/>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Суд удовлетворил иск к гр. Иванову о признании его недостойным наследником. В обосновании суд установил, что Иванов не выплачивал алименты на содержание своей матери, поэтому к нему применяются правила ст. 1117 ГК РФ (Недостойные наследники). Гр. Иванов посчитал, что такое применение ГК РФ не соответствует Конституции Российской Федерации, так как мать Иванова не подавала иск в суд о взыскании алиментов с сына. Иванов считал, что дополнительные денежные средства ей не нужны. </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Свои доводы он изложил в жалобе в Конституционный Суд РФ. </w:t>
            </w:r>
          </w:p>
          <w:p w:rsidR="00D9683F" w:rsidRPr="00D9683F" w:rsidRDefault="00D9683F" w:rsidP="00D9683F">
            <w:pPr>
              <w:contextualSpacing/>
              <w:jc w:val="both"/>
              <w:rPr>
                <w:rFonts w:ascii="Times New Roman" w:hAnsi="Times New Roman" w:cs="Times New Roman"/>
                <w:b/>
                <w:sz w:val="24"/>
                <w:szCs w:val="24"/>
              </w:rPr>
            </w:pPr>
            <w:r w:rsidRPr="00D9683F">
              <w:rPr>
                <w:rFonts w:ascii="Times New Roman" w:hAnsi="Times New Roman" w:cs="Times New Roman"/>
                <w:b/>
                <w:sz w:val="24"/>
                <w:szCs w:val="24"/>
              </w:rPr>
              <w:t>Примет ли КС РФ жалобу гр. Иванова в соответствии с действующей редакцией Конституции? Ответ обоснуйте.</w:t>
            </w:r>
          </w:p>
        </w:tc>
        <w:tc>
          <w:tcPr>
            <w:tcW w:w="3963" w:type="dxa"/>
            <w:gridSpan w:val="3"/>
          </w:tcPr>
          <w:p w:rsidR="00D9683F" w:rsidRPr="00D9683F" w:rsidRDefault="00D9683F" w:rsidP="00D9683F">
            <w:pPr>
              <w:contextualSpacing/>
              <w:jc w:val="both"/>
              <w:rPr>
                <w:rFonts w:ascii="Times New Roman" w:hAnsi="Times New Roman" w:cs="Times New Roman"/>
                <w:sz w:val="24"/>
                <w:szCs w:val="24"/>
              </w:rPr>
            </w:pPr>
          </w:p>
        </w:tc>
      </w:tr>
      <w:tr w:rsidR="00D9683F" w:rsidRPr="00D9683F" w:rsidTr="007F5F75">
        <w:tc>
          <w:tcPr>
            <w:tcW w:w="9345" w:type="dxa"/>
            <w:gridSpan w:val="5"/>
          </w:tcPr>
          <w:p w:rsidR="00D9683F" w:rsidRPr="00D9683F" w:rsidRDefault="00200E8C" w:rsidP="00D9683F">
            <w:pPr>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7. </w:t>
            </w:r>
            <w:r w:rsidR="00D9683F" w:rsidRPr="00D9683F">
              <w:rPr>
                <w:rFonts w:ascii="Times New Roman" w:hAnsi="Times New Roman" w:cs="Times New Roman"/>
                <w:b/>
                <w:bCs/>
                <w:sz w:val="24"/>
                <w:szCs w:val="24"/>
              </w:rPr>
              <w:t>Установите верную последовательность</w:t>
            </w:r>
          </w:p>
        </w:tc>
      </w:tr>
      <w:tr w:rsidR="00D9683F" w:rsidRPr="00D9683F" w:rsidTr="001E6FEB">
        <w:tc>
          <w:tcPr>
            <w:tcW w:w="457"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1</w:t>
            </w:r>
          </w:p>
        </w:tc>
        <w:tc>
          <w:tcPr>
            <w:tcW w:w="6208" w:type="dxa"/>
            <w:gridSpan w:val="2"/>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Установите хронологически верную последовательность принятия следующих документов:</w:t>
            </w:r>
          </w:p>
          <w:p w:rsidR="00D9683F" w:rsidRPr="00D9683F" w:rsidRDefault="00D9683F" w:rsidP="00D9683F">
            <w:pPr>
              <w:jc w:val="both"/>
              <w:rPr>
                <w:rFonts w:ascii="Times New Roman" w:hAnsi="Times New Roman" w:cs="Times New Roman"/>
                <w:sz w:val="24"/>
                <w:szCs w:val="24"/>
              </w:rPr>
            </w:pPr>
          </w:p>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_______ Трудовой кодекс РФ;</w:t>
            </w:r>
          </w:p>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_______ Уголовный кодекс РФ;</w:t>
            </w:r>
          </w:p>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_______ Конституция РФ;</w:t>
            </w:r>
          </w:p>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_______ Гражданский кодекс РФ (1 часть);</w:t>
            </w:r>
          </w:p>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 xml:space="preserve">_______ Семейный кодекс РФ. </w:t>
            </w:r>
          </w:p>
        </w:tc>
        <w:tc>
          <w:tcPr>
            <w:tcW w:w="2680" w:type="dxa"/>
            <w:gridSpan w:val="2"/>
          </w:tcPr>
          <w:p w:rsidR="00D9683F" w:rsidRPr="00D9683F" w:rsidRDefault="00D9683F" w:rsidP="00D9683F">
            <w:pPr>
              <w:jc w:val="both"/>
              <w:rPr>
                <w:rFonts w:ascii="Times New Roman" w:hAnsi="Times New Roman" w:cs="Times New Roman"/>
                <w:sz w:val="24"/>
                <w:szCs w:val="24"/>
              </w:rPr>
            </w:pPr>
          </w:p>
        </w:tc>
      </w:tr>
    </w:tbl>
    <w:p w:rsidR="001D5605" w:rsidRPr="00D9683F" w:rsidRDefault="001D5605" w:rsidP="00D9683F">
      <w:pPr>
        <w:jc w:val="both"/>
        <w:rPr>
          <w:rFonts w:ascii="Times New Roman" w:hAnsi="Times New Roman" w:cs="Times New Roman"/>
          <w:sz w:val="24"/>
          <w:szCs w:val="24"/>
        </w:rPr>
      </w:pPr>
    </w:p>
    <w:sectPr w:rsidR="001D5605" w:rsidRPr="00D9683F" w:rsidSect="003A2E91">
      <w:footerReference w:type="default" r:id="rId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6DCD" w:rsidRDefault="002F6DCD" w:rsidP="00D9683F">
      <w:pPr>
        <w:spacing w:after="0" w:line="240" w:lineRule="auto"/>
      </w:pPr>
      <w:r>
        <w:separator/>
      </w:r>
    </w:p>
  </w:endnote>
  <w:endnote w:type="continuationSeparator" w:id="1">
    <w:p w:rsidR="002F6DCD" w:rsidRDefault="002F6DCD" w:rsidP="00D968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Neue">
    <w:altName w:val="Times New Roman"/>
    <w:charset w:val="00"/>
    <w:family w:val="roman"/>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916357"/>
    </w:sdtPr>
    <w:sdtContent>
      <w:p w:rsidR="00D9683F" w:rsidRDefault="003A2E91">
        <w:pPr>
          <w:pStyle w:val="a6"/>
          <w:jc w:val="right"/>
        </w:pPr>
        <w:r>
          <w:fldChar w:fldCharType="begin"/>
        </w:r>
        <w:r w:rsidR="00D9683F">
          <w:instrText>PAGE   \* MERGEFORMAT</w:instrText>
        </w:r>
        <w:r>
          <w:fldChar w:fldCharType="separate"/>
        </w:r>
        <w:r w:rsidR="00200E8C">
          <w:rPr>
            <w:noProof/>
          </w:rPr>
          <w:t>8</w:t>
        </w:r>
        <w:r>
          <w:fldChar w:fldCharType="end"/>
        </w:r>
      </w:p>
    </w:sdtContent>
  </w:sdt>
  <w:p w:rsidR="00D9683F" w:rsidRDefault="00D9683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6DCD" w:rsidRDefault="002F6DCD" w:rsidP="00D9683F">
      <w:pPr>
        <w:spacing w:after="0" w:line="240" w:lineRule="auto"/>
      </w:pPr>
      <w:r>
        <w:separator/>
      </w:r>
    </w:p>
  </w:footnote>
  <w:footnote w:type="continuationSeparator" w:id="1">
    <w:p w:rsidR="002F6DCD" w:rsidRDefault="002F6DCD" w:rsidP="00D9683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08"/>
  <w:characterSpacingControl w:val="doNotCompress"/>
  <w:footnotePr>
    <w:footnote w:id="0"/>
    <w:footnote w:id="1"/>
  </w:footnotePr>
  <w:endnotePr>
    <w:endnote w:id="0"/>
    <w:endnote w:id="1"/>
  </w:endnotePr>
  <w:compat/>
  <w:rsids>
    <w:rsidRoot w:val="001D5605"/>
    <w:rsid w:val="001D5605"/>
    <w:rsid w:val="001E6FEB"/>
    <w:rsid w:val="00200E8C"/>
    <w:rsid w:val="002F6DCD"/>
    <w:rsid w:val="003A2E91"/>
    <w:rsid w:val="00A931E6"/>
    <w:rsid w:val="00C76CBB"/>
    <w:rsid w:val="00D83D03"/>
    <w:rsid w:val="00D968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E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D56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rsid w:val="00D9683F"/>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paragraph" w:styleId="a4">
    <w:name w:val="header"/>
    <w:basedOn w:val="a"/>
    <w:link w:val="a5"/>
    <w:uiPriority w:val="99"/>
    <w:unhideWhenUsed/>
    <w:rsid w:val="00D9683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9683F"/>
  </w:style>
  <w:style w:type="paragraph" w:styleId="a6">
    <w:name w:val="footer"/>
    <w:basedOn w:val="a"/>
    <w:link w:val="a7"/>
    <w:uiPriority w:val="99"/>
    <w:unhideWhenUsed/>
    <w:rsid w:val="00D9683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9683F"/>
  </w:style>
  <w:style w:type="paragraph" w:styleId="a8">
    <w:name w:val="Balloon Text"/>
    <w:basedOn w:val="a"/>
    <w:link w:val="a9"/>
    <w:uiPriority w:val="99"/>
    <w:semiHidden/>
    <w:unhideWhenUsed/>
    <w:rsid w:val="00200E8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00E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2535</Words>
  <Characters>14450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2020-09-21T04:10:00Z</dcterms:created>
  <dcterms:modified xsi:type="dcterms:W3CDTF">2020-09-21T04:10:00Z</dcterms:modified>
</cp:coreProperties>
</file>